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38E" w:rsidRPr="00F20E02" w:rsidRDefault="00EA2AF2" w:rsidP="003D3C46">
      <w:pPr>
        <w:spacing w:line="360" w:lineRule="auto"/>
        <w:jc w:val="center"/>
        <w:rPr>
          <w:rFonts w:ascii="仿宋" w:eastAsia="仿宋" w:hAnsi="仿宋"/>
          <w:sz w:val="36"/>
          <w:szCs w:val="36"/>
        </w:rPr>
      </w:pPr>
      <w:r>
        <w:rPr>
          <w:rFonts w:ascii="仿宋" w:eastAsia="仿宋" w:hAnsi="仿宋" w:hint="eastAsia"/>
          <w:sz w:val="36"/>
          <w:szCs w:val="36"/>
        </w:rPr>
        <w:t xml:space="preserve"> </w:t>
      </w:r>
      <w:r w:rsidR="004E43F8" w:rsidRPr="00F20E02">
        <w:rPr>
          <w:rFonts w:ascii="仿宋" w:eastAsia="仿宋" w:hAnsi="仿宋" w:hint="eastAsia"/>
          <w:sz w:val="36"/>
          <w:szCs w:val="36"/>
        </w:rPr>
        <w:t>2017年防灾科技学院成人高等教育招生简章</w:t>
      </w:r>
    </w:p>
    <w:p w:rsidR="00F60B85" w:rsidRDefault="00F60B85" w:rsidP="003D3C46">
      <w:pPr>
        <w:widowControl/>
        <w:spacing w:line="360" w:lineRule="auto"/>
        <w:jc w:val="left"/>
        <w:rPr>
          <w:rFonts w:ascii="仿宋" w:eastAsia="仿宋" w:hAnsi="仿宋" w:cs="宋体" w:hint="eastAsia"/>
          <w:b/>
          <w:kern w:val="0"/>
          <w:sz w:val="28"/>
          <w:szCs w:val="28"/>
        </w:rPr>
      </w:pPr>
    </w:p>
    <w:p w:rsidR="00BB6077" w:rsidRPr="00F20E02" w:rsidRDefault="00BB6077" w:rsidP="003D3C46">
      <w:pPr>
        <w:widowControl/>
        <w:spacing w:line="360" w:lineRule="auto"/>
        <w:jc w:val="left"/>
        <w:rPr>
          <w:rFonts w:ascii="仿宋" w:eastAsia="仿宋" w:hAnsi="仿宋" w:cs="宋体"/>
          <w:b/>
          <w:kern w:val="0"/>
          <w:sz w:val="28"/>
          <w:szCs w:val="28"/>
        </w:rPr>
      </w:pPr>
      <w:r>
        <w:rPr>
          <w:rFonts w:ascii="仿宋" w:eastAsia="仿宋" w:hAnsi="仿宋" w:cs="宋体" w:hint="eastAsia"/>
          <w:b/>
          <w:kern w:val="0"/>
          <w:sz w:val="28"/>
          <w:szCs w:val="28"/>
        </w:rPr>
        <w:t>一</w:t>
      </w:r>
      <w:r w:rsidRPr="00F20E02">
        <w:rPr>
          <w:rFonts w:ascii="仿宋" w:eastAsia="仿宋" w:hAnsi="仿宋" w:cs="宋体" w:hint="eastAsia"/>
          <w:b/>
          <w:kern w:val="0"/>
          <w:sz w:val="28"/>
          <w:szCs w:val="28"/>
        </w:rPr>
        <w:t>、2017年拟招生专业（</w:t>
      </w:r>
      <w:proofErr w:type="gramStart"/>
      <w:r>
        <w:rPr>
          <w:rFonts w:ascii="仿宋" w:eastAsia="仿宋" w:hAnsi="仿宋" w:cs="宋体" w:hint="eastAsia"/>
          <w:b/>
          <w:kern w:val="0"/>
          <w:sz w:val="28"/>
          <w:szCs w:val="28"/>
        </w:rPr>
        <w:t>以网报公布</w:t>
      </w:r>
      <w:proofErr w:type="gramEnd"/>
      <w:r>
        <w:rPr>
          <w:rFonts w:ascii="仿宋" w:eastAsia="仿宋" w:hAnsi="仿宋" w:cs="宋体" w:hint="eastAsia"/>
          <w:b/>
          <w:kern w:val="0"/>
          <w:sz w:val="28"/>
          <w:szCs w:val="28"/>
        </w:rPr>
        <w:t>为准</w:t>
      </w:r>
      <w:r w:rsidRPr="00F20E02">
        <w:rPr>
          <w:rFonts w:ascii="仿宋" w:eastAsia="仿宋" w:hAnsi="仿宋" w:cs="宋体" w:hint="eastAsia"/>
          <w:b/>
          <w:kern w:val="0"/>
          <w:sz w:val="28"/>
          <w:szCs w:val="28"/>
        </w:rPr>
        <w:t>）</w:t>
      </w:r>
    </w:p>
    <w:tbl>
      <w:tblPr>
        <w:tblW w:w="4633" w:type="pct"/>
        <w:jc w:val="center"/>
        <w:tblInd w:w="574" w:type="dxa"/>
        <w:tblLook w:val="0000" w:firstRow="0" w:lastRow="0" w:firstColumn="0" w:lastColumn="0" w:noHBand="0" w:noVBand="0"/>
      </w:tblPr>
      <w:tblGrid>
        <w:gridCol w:w="697"/>
        <w:gridCol w:w="2509"/>
        <w:gridCol w:w="1004"/>
        <w:gridCol w:w="1177"/>
        <w:gridCol w:w="696"/>
        <w:gridCol w:w="1813"/>
      </w:tblGrid>
      <w:tr w:rsidR="00BB6077" w:rsidRPr="00B1193D" w:rsidTr="0095604F">
        <w:trPr>
          <w:trHeight w:val="454"/>
          <w:jc w:val="center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077" w:rsidRPr="00B1193D" w:rsidRDefault="00BB6077" w:rsidP="003D3C4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1193D">
              <w:rPr>
                <w:rFonts w:ascii="仿宋" w:eastAsia="仿宋" w:hAnsi="仿宋"/>
                <w:sz w:val="24"/>
                <w:szCs w:val="24"/>
              </w:rPr>
              <w:t>层次</w:t>
            </w:r>
          </w:p>
        </w:tc>
        <w:tc>
          <w:tcPr>
            <w:tcW w:w="1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077" w:rsidRPr="00B1193D" w:rsidRDefault="00BB6077" w:rsidP="003D3C4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1193D">
              <w:rPr>
                <w:rFonts w:ascii="仿宋" w:eastAsia="仿宋" w:hAnsi="仿宋"/>
                <w:sz w:val="24"/>
                <w:szCs w:val="24"/>
              </w:rPr>
              <w:t>专业名称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077" w:rsidRPr="00B1193D" w:rsidRDefault="00BB6077" w:rsidP="003D3C4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1193D">
              <w:rPr>
                <w:rFonts w:ascii="仿宋" w:eastAsia="仿宋" w:hAnsi="仿宋"/>
                <w:sz w:val="24"/>
                <w:szCs w:val="24"/>
              </w:rPr>
              <w:t>科类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077" w:rsidRPr="00B1193D" w:rsidRDefault="00BB6077" w:rsidP="003D3C4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1193D">
              <w:rPr>
                <w:rFonts w:ascii="仿宋" w:eastAsia="仿宋" w:hAnsi="仿宋"/>
                <w:sz w:val="24"/>
                <w:szCs w:val="24"/>
              </w:rPr>
              <w:t>学习形式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077" w:rsidRPr="00B1193D" w:rsidRDefault="00BB6077" w:rsidP="003D3C4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1193D">
              <w:rPr>
                <w:rFonts w:ascii="仿宋" w:eastAsia="仿宋" w:hAnsi="仿宋"/>
                <w:sz w:val="24"/>
                <w:szCs w:val="24"/>
              </w:rPr>
              <w:t>学制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077" w:rsidRPr="00B1193D" w:rsidRDefault="00BB6077" w:rsidP="003D3C4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1193D">
              <w:rPr>
                <w:rFonts w:ascii="仿宋" w:eastAsia="仿宋" w:hAnsi="仿宋" w:hint="eastAsia"/>
                <w:sz w:val="24"/>
                <w:szCs w:val="24"/>
              </w:rPr>
              <w:t>考试科目</w:t>
            </w:r>
          </w:p>
        </w:tc>
      </w:tr>
      <w:tr w:rsidR="00BB6077" w:rsidRPr="00B1193D" w:rsidTr="0095604F">
        <w:trPr>
          <w:trHeight w:val="601"/>
          <w:jc w:val="center"/>
        </w:trPr>
        <w:tc>
          <w:tcPr>
            <w:tcW w:w="4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077" w:rsidRPr="00B1193D" w:rsidRDefault="00BB6077" w:rsidP="003D3C4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1193D">
              <w:rPr>
                <w:rFonts w:ascii="仿宋" w:eastAsia="仿宋" w:hAnsi="仿宋"/>
                <w:sz w:val="24"/>
                <w:szCs w:val="24"/>
              </w:rPr>
              <w:t>高</w:t>
            </w:r>
          </w:p>
          <w:p w:rsidR="00BB6077" w:rsidRPr="00B1193D" w:rsidRDefault="00BB6077" w:rsidP="003D3C4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1193D">
              <w:rPr>
                <w:rFonts w:ascii="仿宋" w:eastAsia="仿宋" w:hAnsi="仿宋"/>
                <w:sz w:val="24"/>
                <w:szCs w:val="24"/>
              </w:rPr>
              <w:t>起</w:t>
            </w:r>
          </w:p>
          <w:p w:rsidR="00BB6077" w:rsidRPr="00B1193D" w:rsidRDefault="00BB6077" w:rsidP="003D3C4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1193D">
              <w:rPr>
                <w:rFonts w:ascii="仿宋" w:eastAsia="仿宋" w:hAnsi="仿宋"/>
                <w:sz w:val="24"/>
                <w:szCs w:val="24"/>
              </w:rPr>
              <w:t>专</w:t>
            </w:r>
          </w:p>
        </w:tc>
        <w:tc>
          <w:tcPr>
            <w:tcW w:w="1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077" w:rsidRPr="00B1193D" w:rsidRDefault="00BB6077" w:rsidP="003D3C4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1193D">
              <w:rPr>
                <w:rFonts w:ascii="仿宋" w:eastAsia="仿宋" w:hAnsi="仿宋"/>
                <w:sz w:val="24"/>
                <w:szCs w:val="24"/>
              </w:rPr>
              <w:t>电气自动化技术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077" w:rsidRPr="00B1193D" w:rsidRDefault="00BB6077" w:rsidP="003D3C4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1193D">
              <w:rPr>
                <w:rFonts w:ascii="仿宋" w:eastAsia="仿宋" w:hAnsi="仿宋"/>
                <w:sz w:val="24"/>
                <w:szCs w:val="24"/>
              </w:rPr>
              <w:t>理工类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077" w:rsidRPr="00B1193D" w:rsidRDefault="00BB6077" w:rsidP="003D3C4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1193D">
              <w:rPr>
                <w:rFonts w:ascii="仿宋" w:eastAsia="仿宋" w:hAnsi="仿宋"/>
                <w:sz w:val="24"/>
                <w:szCs w:val="24"/>
              </w:rPr>
              <w:t>函授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077" w:rsidRPr="00B1193D" w:rsidRDefault="00BB6077" w:rsidP="003D3C4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1193D">
              <w:rPr>
                <w:rFonts w:ascii="仿宋" w:eastAsia="仿宋" w:hAnsi="仿宋" w:hint="eastAsia"/>
                <w:sz w:val="24"/>
                <w:szCs w:val="24"/>
              </w:rPr>
              <w:t>2.5</w:t>
            </w:r>
          </w:p>
        </w:tc>
        <w:tc>
          <w:tcPr>
            <w:tcW w:w="114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6077" w:rsidRPr="00B1193D" w:rsidRDefault="00BB6077" w:rsidP="003D3C46">
            <w:pPr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1193D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语文</w:t>
            </w:r>
          </w:p>
          <w:p w:rsidR="00BB6077" w:rsidRPr="00B1193D" w:rsidRDefault="00BB6077" w:rsidP="003D3C46">
            <w:pPr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1193D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数学</w:t>
            </w:r>
          </w:p>
          <w:p w:rsidR="00BB6077" w:rsidRPr="00B1193D" w:rsidRDefault="00BB6077" w:rsidP="003D3C4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1193D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英语</w:t>
            </w:r>
          </w:p>
        </w:tc>
      </w:tr>
      <w:tr w:rsidR="00BB6077" w:rsidRPr="00B1193D" w:rsidTr="0095604F">
        <w:trPr>
          <w:trHeight w:val="552"/>
          <w:jc w:val="center"/>
        </w:trPr>
        <w:tc>
          <w:tcPr>
            <w:tcW w:w="4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077" w:rsidRPr="00B1193D" w:rsidRDefault="00BB6077" w:rsidP="003D3C4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077" w:rsidRPr="00B1193D" w:rsidRDefault="00BB6077" w:rsidP="003D3C4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1193D">
              <w:rPr>
                <w:rFonts w:ascii="仿宋" w:eastAsia="仿宋" w:hAnsi="仿宋"/>
                <w:sz w:val="24"/>
                <w:szCs w:val="24"/>
              </w:rPr>
              <w:t>工商企业管理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077" w:rsidRPr="00B1193D" w:rsidRDefault="00BB6077" w:rsidP="003D3C4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1193D">
              <w:rPr>
                <w:rFonts w:ascii="仿宋" w:eastAsia="仿宋" w:hAnsi="仿宋"/>
                <w:sz w:val="24"/>
                <w:szCs w:val="24"/>
              </w:rPr>
              <w:t>文史类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077" w:rsidRPr="00B1193D" w:rsidRDefault="00BB6077" w:rsidP="003D3C4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1193D">
              <w:rPr>
                <w:rFonts w:ascii="仿宋" w:eastAsia="仿宋" w:hAnsi="仿宋"/>
                <w:sz w:val="24"/>
                <w:szCs w:val="24"/>
              </w:rPr>
              <w:t>函授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077" w:rsidRPr="00B1193D" w:rsidRDefault="00BB6077" w:rsidP="003D3C4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1193D">
              <w:rPr>
                <w:rFonts w:ascii="仿宋" w:eastAsia="仿宋" w:hAnsi="仿宋" w:hint="eastAsia"/>
                <w:sz w:val="24"/>
                <w:szCs w:val="24"/>
              </w:rPr>
              <w:t>2.5</w:t>
            </w:r>
          </w:p>
        </w:tc>
        <w:tc>
          <w:tcPr>
            <w:tcW w:w="114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077" w:rsidRPr="00B1193D" w:rsidRDefault="00BB6077" w:rsidP="003D3C4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B6077" w:rsidRPr="00B1193D" w:rsidTr="0095604F">
        <w:trPr>
          <w:trHeight w:val="560"/>
          <w:jc w:val="center"/>
        </w:trPr>
        <w:tc>
          <w:tcPr>
            <w:tcW w:w="4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077" w:rsidRPr="00B1193D" w:rsidRDefault="00BB6077" w:rsidP="003D3C4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1193D">
              <w:rPr>
                <w:rFonts w:ascii="仿宋" w:eastAsia="仿宋" w:hAnsi="仿宋"/>
                <w:sz w:val="24"/>
                <w:szCs w:val="24"/>
              </w:rPr>
              <w:t>高</w:t>
            </w:r>
          </w:p>
          <w:p w:rsidR="00BB6077" w:rsidRPr="00B1193D" w:rsidRDefault="00BB6077" w:rsidP="003D3C4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1193D">
              <w:rPr>
                <w:rFonts w:ascii="仿宋" w:eastAsia="仿宋" w:hAnsi="仿宋"/>
                <w:sz w:val="24"/>
                <w:szCs w:val="24"/>
              </w:rPr>
              <w:t>起</w:t>
            </w:r>
          </w:p>
          <w:p w:rsidR="00BB6077" w:rsidRPr="00B1193D" w:rsidRDefault="00BB6077" w:rsidP="003D3C4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1193D">
              <w:rPr>
                <w:rFonts w:ascii="仿宋" w:eastAsia="仿宋" w:hAnsi="仿宋"/>
                <w:sz w:val="24"/>
                <w:szCs w:val="24"/>
              </w:rPr>
              <w:t>本</w:t>
            </w:r>
          </w:p>
        </w:tc>
        <w:tc>
          <w:tcPr>
            <w:tcW w:w="1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077" w:rsidRPr="00B1193D" w:rsidRDefault="00BB6077" w:rsidP="003D3C4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1193D">
              <w:rPr>
                <w:rFonts w:ascii="仿宋" w:eastAsia="仿宋" w:hAnsi="仿宋"/>
                <w:sz w:val="24"/>
                <w:szCs w:val="24"/>
              </w:rPr>
              <w:t>地球物理学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077" w:rsidRPr="00B1193D" w:rsidRDefault="00BB6077" w:rsidP="003D3C4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1193D">
              <w:rPr>
                <w:rFonts w:ascii="仿宋" w:eastAsia="仿宋" w:hAnsi="仿宋"/>
                <w:sz w:val="24"/>
                <w:szCs w:val="24"/>
              </w:rPr>
              <w:t>理工类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077" w:rsidRPr="00B1193D" w:rsidRDefault="00BB6077" w:rsidP="003D3C4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1193D">
              <w:rPr>
                <w:rFonts w:ascii="仿宋" w:eastAsia="仿宋" w:hAnsi="仿宋"/>
                <w:sz w:val="24"/>
                <w:szCs w:val="24"/>
              </w:rPr>
              <w:t>函授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077" w:rsidRPr="00B1193D" w:rsidRDefault="00BB6077" w:rsidP="003D3C4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1193D"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  <w:tc>
          <w:tcPr>
            <w:tcW w:w="114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6077" w:rsidRPr="00B1193D" w:rsidRDefault="00BB6077" w:rsidP="003D3C46">
            <w:pPr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1193D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语文</w:t>
            </w:r>
          </w:p>
          <w:p w:rsidR="00BB6077" w:rsidRPr="00B1193D" w:rsidRDefault="00BB6077" w:rsidP="003D3C46">
            <w:pPr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1193D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数学</w:t>
            </w:r>
          </w:p>
          <w:p w:rsidR="00BB6077" w:rsidRPr="00B1193D" w:rsidRDefault="00BB6077" w:rsidP="003D3C46">
            <w:pPr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1193D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英语</w:t>
            </w:r>
          </w:p>
          <w:p w:rsidR="00BB6077" w:rsidRPr="00B1193D" w:rsidRDefault="00BB6077" w:rsidP="003D3C4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1193D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理化综合</w:t>
            </w:r>
          </w:p>
        </w:tc>
      </w:tr>
      <w:tr w:rsidR="00BB6077" w:rsidRPr="00B1193D" w:rsidTr="0061422D">
        <w:trPr>
          <w:trHeight w:val="586"/>
          <w:jc w:val="center"/>
        </w:trPr>
        <w:tc>
          <w:tcPr>
            <w:tcW w:w="4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077" w:rsidRPr="00B1193D" w:rsidRDefault="00BB6077" w:rsidP="003D3C4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077" w:rsidRPr="00B1193D" w:rsidRDefault="00BB6077" w:rsidP="003D3C4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1193D">
              <w:rPr>
                <w:rFonts w:ascii="仿宋" w:eastAsia="仿宋" w:hAnsi="仿宋"/>
                <w:sz w:val="24"/>
                <w:szCs w:val="24"/>
              </w:rPr>
              <w:t>计算机科学与技术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077" w:rsidRPr="00B1193D" w:rsidRDefault="00BB6077" w:rsidP="003D3C4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1193D">
              <w:rPr>
                <w:rFonts w:ascii="仿宋" w:eastAsia="仿宋" w:hAnsi="仿宋"/>
                <w:sz w:val="24"/>
                <w:szCs w:val="24"/>
              </w:rPr>
              <w:t>理工类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077" w:rsidRPr="00B1193D" w:rsidRDefault="00BB6077" w:rsidP="003D3C4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1193D">
              <w:rPr>
                <w:rFonts w:ascii="仿宋" w:eastAsia="仿宋" w:hAnsi="仿宋"/>
                <w:sz w:val="24"/>
                <w:szCs w:val="24"/>
              </w:rPr>
              <w:t>业余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077" w:rsidRPr="00B1193D" w:rsidRDefault="00BB6077" w:rsidP="003D3C4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1193D"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  <w:tc>
          <w:tcPr>
            <w:tcW w:w="1149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6077" w:rsidRPr="00B1193D" w:rsidRDefault="00BB6077" w:rsidP="003D3C4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B6077" w:rsidRPr="00B1193D" w:rsidTr="0095604F">
        <w:trPr>
          <w:trHeight w:val="564"/>
          <w:jc w:val="center"/>
        </w:trPr>
        <w:tc>
          <w:tcPr>
            <w:tcW w:w="4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077" w:rsidRPr="00B1193D" w:rsidRDefault="00BB6077" w:rsidP="003D3C4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077" w:rsidRPr="00B1193D" w:rsidRDefault="00BB6077" w:rsidP="003D3C4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1193D">
              <w:rPr>
                <w:rFonts w:ascii="仿宋" w:eastAsia="仿宋" w:hAnsi="仿宋"/>
                <w:sz w:val="24"/>
                <w:szCs w:val="24"/>
              </w:rPr>
              <w:t>土木工程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077" w:rsidRPr="00B1193D" w:rsidRDefault="00BB6077" w:rsidP="003D3C4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1193D">
              <w:rPr>
                <w:rFonts w:ascii="仿宋" w:eastAsia="仿宋" w:hAnsi="仿宋"/>
                <w:sz w:val="24"/>
                <w:szCs w:val="24"/>
              </w:rPr>
              <w:t>理工类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077" w:rsidRPr="00B1193D" w:rsidRDefault="00BB6077" w:rsidP="003D3C4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1193D">
              <w:rPr>
                <w:rFonts w:ascii="仿宋" w:eastAsia="仿宋" w:hAnsi="仿宋"/>
                <w:sz w:val="24"/>
                <w:szCs w:val="24"/>
              </w:rPr>
              <w:t>函授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077" w:rsidRPr="00B1193D" w:rsidRDefault="00BB6077" w:rsidP="003D3C4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1193D"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  <w:tc>
          <w:tcPr>
            <w:tcW w:w="114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077" w:rsidRPr="00B1193D" w:rsidRDefault="00BB6077" w:rsidP="003D3C4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B6077" w:rsidRPr="00B1193D" w:rsidTr="0095604F">
        <w:trPr>
          <w:trHeight w:val="454"/>
          <w:jc w:val="center"/>
        </w:trPr>
        <w:tc>
          <w:tcPr>
            <w:tcW w:w="4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077" w:rsidRPr="00B1193D" w:rsidRDefault="00BB6077" w:rsidP="003D3C4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077" w:rsidRPr="00B1193D" w:rsidRDefault="00BB6077" w:rsidP="003D3C4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1193D">
              <w:rPr>
                <w:rFonts w:ascii="仿宋" w:eastAsia="仿宋" w:hAnsi="仿宋"/>
                <w:sz w:val="24"/>
                <w:szCs w:val="24"/>
              </w:rPr>
              <w:t>会计学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077" w:rsidRPr="00B1193D" w:rsidRDefault="00BB6077" w:rsidP="003D3C4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1193D">
              <w:rPr>
                <w:rFonts w:ascii="仿宋" w:eastAsia="仿宋" w:hAnsi="仿宋"/>
                <w:sz w:val="24"/>
                <w:szCs w:val="24"/>
              </w:rPr>
              <w:t>文史类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077" w:rsidRPr="00B1193D" w:rsidRDefault="00BB6077" w:rsidP="003D3C4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1193D">
              <w:rPr>
                <w:rFonts w:ascii="仿宋" w:eastAsia="仿宋" w:hAnsi="仿宋"/>
                <w:sz w:val="24"/>
                <w:szCs w:val="24"/>
              </w:rPr>
              <w:t>业余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077" w:rsidRPr="00B1193D" w:rsidRDefault="00BB6077" w:rsidP="003D3C4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1193D"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  <w:tc>
          <w:tcPr>
            <w:tcW w:w="1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077" w:rsidRDefault="00BB6077" w:rsidP="003D3C46">
            <w:pPr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语文</w:t>
            </w:r>
          </w:p>
          <w:p w:rsidR="00BB6077" w:rsidRDefault="00BB6077" w:rsidP="003D3C46">
            <w:pPr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数学</w:t>
            </w:r>
          </w:p>
          <w:p w:rsidR="00BB6077" w:rsidRDefault="00BB6077" w:rsidP="003D3C46">
            <w:pPr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英语</w:t>
            </w:r>
          </w:p>
          <w:p w:rsidR="00BB6077" w:rsidRPr="00B1193D" w:rsidRDefault="00BB6077" w:rsidP="003D3C4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1193D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史地综合</w:t>
            </w:r>
          </w:p>
        </w:tc>
      </w:tr>
      <w:tr w:rsidR="00BB6077" w:rsidRPr="00B1193D" w:rsidTr="0095604F">
        <w:trPr>
          <w:trHeight w:val="454"/>
          <w:jc w:val="center"/>
        </w:trPr>
        <w:tc>
          <w:tcPr>
            <w:tcW w:w="4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077" w:rsidRPr="00B1193D" w:rsidRDefault="00BB6077" w:rsidP="003D3C4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1193D">
              <w:rPr>
                <w:rFonts w:ascii="仿宋" w:eastAsia="仿宋" w:hAnsi="仿宋"/>
                <w:sz w:val="24"/>
                <w:szCs w:val="24"/>
              </w:rPr>
              <w:t>专</w:t>
            </w:r>
          </w:p>
          <w:p w:rsidR="00BB6077" w:rsidRPr="00B1193D" w:rsidRDefault="00BB6077" w:rsidP="003D3C4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1193D">
              <w:rPr>
                <w:rFonts w:ascii="仿宋" w:eastAsia="仿宋" w:hAnsi="仿宋"/>
                <w:sz w:val="24"/>
                <w:szCs w:val="24"/>
              </w:rPr>
              <w:t>升</w:t>
            </w:r>
          </w:p>
          <w:p w:rsidR="00BB6077" w:rsidRPr="00B1193D" w:rsidRDefault="00BB6077" w:rsidP="003D3C4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1193D">
              <w:rPr>
                <w:rFonts w:ascii="仿宋" w:eastAsia="仿宋" w:hAnsi="仿宋"/>
                <w:sz w:val="24"/>
                <w:szCs w:val="24"/>
              </w:rPr>
              <w:t>本</w:t>
            </w:r>
          </w:p>
        </w:tc>
        <w:tc>
          <w:tcPr>
            <w:tcW w:w="1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077" w:rsidRPr="00B1193D" w:rsidRDefault="00BB6077" w:rsidP="003D3C4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1193D">
              <w:rPr>
                <w:rFonts w:ascii="仿宋" w:eastAsia="仿宋" w:hAnsi="仿宋" w:hint="eastAsia"/>
                <w:sz w:val="24"/>
                <w:szCs w:val="24"/>
              </w:rPr>
              <w:t>地球物理学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077" w:rsidRPr="00B1193D" w:rsidRDefault="00BB6077" w:rsidP="003D3C4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1193D">
              <w:rPr>
                <w:rFonts w:ascii="仿宋" w:eastAsia="仿宋" w:hAnsi="仿宋"/>
                <w:sz w:val="24"/>
                <w:szCs w:val="24"/>
              </w:rPr>
              <w:t>理工类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077" w:rsidRPr="00B1193D" w:rsidRDefault="00BB6077" w:rsidP="003D3C4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1193D">
              <w:rPr>
                <w:rFonts w:ascii="仿宋" w:eastAsia="仿宋" w:hAnsi="仿宋"/>
                <w:sz w:val="24"/>
                <w:szCs w:val="24"/>
              </w:rPr>
              <w:t>函授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077" w:rsidRPr="00B1193D" w:rsidRDefault="00BB6077" w:rsidP="003D3C4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1193D">
              <w:rPr>
                <w:rFonts w:ascii="仿宋" w:eastAsia="仿宋" w:hAnsi="仿宋" w:hint="eastAsia"/>
                <w:sz w:val="24"/>
                <w:szCs w:val="24"/>
              </w:rPr>
              <w:t>2.5</w:t>
            </w:r>
          </w:p>
        </w:tc>
        <w:tc>
          <w:tcPr>
            <w:tcW w:w="114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6077" w:rsidRPr="00B1193D" w:rsidRDefault="00BB6077" w:rsidP="003D3C46">
            <w:pPr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1193D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政治</w:t>
            </w:r>
          </w:p>
          <w:p w:rsidR="00BB6077" w:rsidRPr="00B1193D" w:rsidRDefault="00BB6077" w:rsidP="003D3C46">
            <w:pPr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1193D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英语</w:t>
            </w:r>
          </w:p>
          <w:p w:rsidR="00BB6077" w:rsidRPr="00B1193D" w:rsidRDefault="00BB6077" w:rsidP="003D3C4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高等数学</w:t>
            </w:r>
            <w:r w:rsidRPr="00B1193D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（一）</w:t>
            </w:r>
          </w:p>
        </w:tc>
      </w:tr>
      <w:tr w:rsidR="00BB6077" w:rsidRPr="00B1193D" w:rsidTr="0095604F">
        <w:trPr>
          <w:trHeight w:val="454"/>
          <w:jc w:val="center"/>
        </w:trPr>
        <w:tc>
          <w:tcPr>
            <w:tcW w:w="4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077" w:rsidRPr="00B1193D" w:rsidRDefault="00BB6077" w:rsidP="003D3C4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077" w:rsidRPr="00B1193D" w:rsidRDefault="00BB6077" w:rsidP="003D3C4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1193D">
              <w:rPr>
                <w:rFonts w:ascii="仿宋" w:eastAsia="仿宋" w:hAnsi="仿宋"/>
                <w:sz w:val="24"/>
                <w:szCs w:val="24"/>
              </w:rPr>
              <w:t>电气工程及其自动化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077" w:rsidRPr="00B1193D" w:rsidRDefault="00BB6077" w:rsidP="003D3C4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1193D">
              <w:rPr>
                <w:rFonts w:ascii="仿宋" w:eastAsia="仿宋" w:hAnsi="仿宋"/>
                <w:sz w:val="24"/>
                <w:szCs w:val="24"/>
              </w:rPr>
              <w:t>理工类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077" w:rsidRPr="00B1193D" w:rsidRDefault="00BB6077" w:rsidP="003D3C4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1193D">
              <w:rPr>
                <w:rFonts w:ascii="仿宋" w:eastAsia="仿宋" w:hAnsi="仿宋"/>
                <w:sz w:val="24"/>
                <w:szCs w:val="24"/>
              </w:rPr>
              <w:t>函授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077" w:rsidRPr="00B1193D" w:rsidRDefault="00BB6077" w:rsidP="003D3C4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1193D">
              <w:rPr>
                <w:rFonts w:ascii="仿宋" w:eastAsia="仿宋" w:hAnsi="仿宋" w:hint="eastAsia"/>
                <w:sz w:val="24"/>
                <w:szCs w:val="24"/>
              </w:rPr>
              <w:t>2.5</w:t>
            </w:r>
          </w:p>
        </w:tc>
        <w:tc>
          <w:tcPr>
            <w:tcW w:w="1149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6077" w:rsidRPr="00B1193D" w:rsidRDefault="00BB6077" w:rsidP="003D3C4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B6077" w:rsidRPr="00B1193D" w:rsidTr="0095604F">
        <w:trPr>
          <w:trHeight w:val="454"/>
          <w:jc w:val="center"/>
        </w:trPr>
        <w:tc>
          <w:tcPr>
            <w:tcW w:w="4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077" w:rsidRPr="00B1193D" w:rsidRDefault="00BB6077" w:rsidP="003D3C4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077" w:rsidRPr="00B1193D" w:rsidRDefault="00BB6077" w:rsidP="003D3C4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1193D">
              <w:rPr>
                <w:rFonts w:ascii="仿宋" w:eastAsia="仿宋" w:hAnsi="仿宋"/>
                <w:sz w:val="24"/>
                <w:szCs w:val="24"/>
              </w:rPr>
              <w:t>计算机科学与技术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077" w:rsidRPr="00B1193D" w:rsidRDefault="00BB6077" w:rsidP="003D3C4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1193D">
              <w:rPr>
                <w:rFonts w:ascii="仿宋" w:eastAsia="仿宋" w:hAnsi="仿宋"/>
                <w:sz w:val="24"/>
                <w:szCs w:val="24"/>
              </w:rPr>
              <w:t>理工类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077" w:rsidRPr="00B1193D" w:rsidRDefault="00BB6077" w:rsidP="003D3C4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1193D">
              <w:rPr>
                <w:rFonts w:ascii="仿宋" w:eastAsia="仿宋" w:hAnsi="仿宋"/>
                <w:sz w:val="24"/>
                <w:szCs w:val="24"/>
              </w:rPr>
              <w:t>业余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077" w:rsidRPr="00B1193D" w:rsidRDefault="00BB6077" w:rsidP="003D3C4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1193D">
              <w:rPr>
                <w:rFonts w:ascii="仿宋" w:eastAsia="仿宋" w:hAnsi="仿宋" w:hint="eastAsia"/>
                <w:sz w:val="24"/>
                <w:szCs w:val="24"/>
              </w:rPr>
              <w:t>2.5</w:t>
            </w:r>
          </w:p>
        </w:tc>
        <w:tc>
          <w:tcPr>
            <w:tcW w:w="1149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6077" w:rsidRPr="00B1193D" w:rsidRDefault="00BB6077" w:rsidP="003D3C4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B6077" w:rsidRPr="00B1193D" w:rsidTr="0095604F">
        <w:trPr>
          <w:trHeight w:val="454"/>
          <w:jc w:val="center"/>
        </w:trPr>
        <w:tc>
          <w:tcPr>
            <w:tcW w:w="4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077" w:rsidRPr="00B1193D" w:rsidRDefault="00BB6077" w:rsidP="003D3C4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077" w:rsidRPr="00B1193D" w:rsidRDefault="00BB6077" w:rsidP="003D3C4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1193D">
              <w:rPr>
                <w:rFonts w:ascii="仿宋" w:eastAsia="仿宋" w:hAnsi="仿宋"/>
                <w:sz w:val="24"/>
                <w:szCs w:val="24"/>
              </w:rPr>
              <w:t>网络工程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077" w:rsidRPr="00B1193D" w:rsidRDefault="00BB6077" w:rsidP="003D3C4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1193D">
              <w:rPr>
                <w:rFonts w:ascii="仿宋" w:eastAsia="仿宋" w:hAnsi="仿宋"/>
                <w:sz w:val="24"/>
                <w:szCs w:val="24"/>
              </w:rPr>
              <w:t>理工类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077" w:rsidRPr="00B1193D" w:rsidRDefault="00BB6077" w:rsidP="003D3C4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1193D">
              <w:rPr>
                <w:rFonts w:ascii="仿宋" w:eastAsia="仿宋" w:hAnsi="仿宋"/>
                <w:sz w:val="24"/>
                <w:szCs w:val="24"/>
              </w:rPr>
              <w:t>业余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077" w:rsidRPr="00B1193D" w:rsidRDefault="00BB6077" w:rsidP="003D3C4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1193D">
              <w:rPr>
                <w:rFonts w:ascii="仿宋" w:eastAsia="仿宋" w:hAnsi="仿宋" w:hint="eastAsia"/>
                <w:sz w:val="24"/>
                <w:szCs w:val="24"/>
              </w:rPr>
              <w:t>2.5</w:t>
            </w:r>
          </w:p>
        </w:tc>
        <w:tc>
          <w:tcPr>
            <w:tcW w:w="1149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6077" w:rsidRPr="00B1193D" w:rsidRDefault="00BB6077" w:rsidP="003D3C4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B6077" w:rsidRPr="00B1193D" w:rsidTr="0095604F">
        <w:trPr>
          <w:trHeight w:val="454"/>
          <w:jc w:val="center"/>
        </w:trPr>
        <w:tc>
          <w:tcPr>
            <w:tcW w:w="4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077" w:rsidRPr="00B1193D" w:rsidRDefault="00BB6077" w:rsidP="003D3C4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077" w:rsidRPr="00B1193D" w:rsidRDefault="00BB6077" w:rsidP="003D3C4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1193D">
              <w:rPr>
                <w:rFonts w:ascii="仿宋" w:eastAsia="仿宋" w:hAnsi="仿宋"/>
                <w:sz w:val="24"/>
                <w:szCs w:val="24"/>
              </w:rPr>
              <w:t>土木工程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077" w:rsidRPr="00B1193D" w:rsidRDefault="00BB6077" w:rsidP="003D3C4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1193D">
              <w:rPr>
                <w:rFonts w:ascii="仿宋" w:eastAsia="仿宋" w:hAnsi="仿宋"/>
                <w:sz w:val="24"/>
                <w:szCs w:val="24"/>
              </w:rPr>
              <w:t>理工类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077" w:rsidRPr="00B1193D" w:rsidRDefault="00BB6077" w:rsidP="003D3C4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1193D">
              <w:rPr>
                <w:rFonts w:ascii="仿宋" w:eastAsia="仿宋" w:hAnsi="仿宋"/>
                <w:sz w:val="24"/>
                <w:szCs w:val="24"/>
              </w:rPr>
              <w:t>函授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077" w:rsidRPr="00B1193D" w:rsidRDefault="00BB6077" w:rsidP="003D3C4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1193D">
              <w:rPr>
                <w:rFonts w:ascii="仿宋" w:eastAsia="仿宋" w:hAnsi="仿宋" w:hint="eastAsia"/>
                <w:sz w:val="24"/>
                <w:szCs w:val="24"/>
              </w:rPr>
              <w:t>2.5</w:t>
            </w:r>
          </w:p>
        </w:tc>
        <w:tc>
          <w:tcPr>
            <w:tcW w:w="1149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6077" w:rsidRPr="00B1193D" w:rsidRDefault="00BB6077" w:rsidP="003D3C4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B6077" w:rsidRPr="00B1193D" w:rsidTr="0095604F">
        <w:trPr>
          <w:trHeight w:val="454"/>
          <w:jc w:val="center"/>
        </w:trPr>
        <w:tc>
          <w:tcPr>
            <w:tcW w:w="4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077" w:rsidRPr="00B1193D" w:rsidRDefault="00BB6077" w:rsidP="003D3C4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077" w:rsidRPr="00B1193D" w:rsidRDefault="00BB6077" w:rsidP="003D3C4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1193D">
              <w:rPr>
                <w:rFonts w:ascii="仿宋" w:eastAsia="仿宋" w:hAnsi="仿宋"/>
                <w:sz w:val="24"/>
                <w:szCs w:val="24"/>
              </w:rPr>
              <w:t>测绘工程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077" w:rsidRPr="00B1193D" w:rsidRDefault="00BB6077" w:rsidP="003D3C4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1193D">
              <w:rPr>
                <w:rFonts w:ascii="仿宋" w:eastAsia="仿宋" w:hAnsi="仿宋"/>
                <w:sz w:val="24"/>
                <w:szCs w:val="24"/>
              </w:rPr>
              <w:t>理工类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077" w:rsidRPr="00B1193D" w:rsidRDefault="00BB6077" w:rsidP="003D3C4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1193D">
              <w:rPr>
                <w:rFonts w:ascii="仿宋" w:eastAsia="仿宋" w:hAnsi="仿宋"/>
                <w:sz w:val="24"/>
                <w:szCs w:val="24"/>
              </w:rPr>
              <w:t>函授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077" w:rsidRPr="00B1193D" w:rsidRDefault="00BB6077" w:rsidP="003D3C4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1193D">
              <w:rPr>
                <w:rFonts w:ascii="仿宋" w:eastAsia="仿宋" w:hAnsi="仿宋" w:hint="eastAsia"/>
                <w:sz w:val="24"/>
                <w:szCs w:val="24"/>
              </w:rPr>
              <w:t>2.5</w:t>
            </w:r>
          </w:p>
        </w:tc>
        <w:tc>
          <w:tcPr>
            <w:tcW w:w="1149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6077" w:rsidRPr="00B1193D" w:rsidRDefault="00BB6077" w:rsidP="003D3C4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B6077" w:rsidRPr="00B1193D" w:rsidTr="0095604F">
        <w:trPr>
          <w:trHeight w:val="454"/>
          <w:jc w:val="center"/>
        </w:trPr>
        <w:tc>
          <w:tcPr>
            <w:tcW w:w="4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077" w:rsidRPr="00B1193D" w:rsidRDefault="00BB6077" w:rsidP="003D3C4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077" w:rsidRPr="00B1193D" w:rsidRDefault="00BB6077" w:rsidP="003D3C4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1193D">
              <w:rPr>
                <w:rFonts w:ascii="仿宋" w:eastAsia="仿宋" w:hAnsi="仿宋"/>
                <w:sz w:val="24"/>
                <w:szCs w:val="24"/>
              </w:rPr>
              <w:t>勘查技术与工程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077" w:rsidRPr="00B1193D" w:rsidRDefault="00BB6077" w:rsidP="003D3C4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1193D">
              <w:rPr>
                <w:rFonts w:ascii="仿宋" w:eastAsia="仿宋" w:hAnsi="仿宋"/>
                <w:sz w:val="24"/>
                <w:szCs w:val="24"/>
              </w:rPr>
              <w:t>理工类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077" w:rsidRPr="00B1193D" w:rsidRDefault="00BB6077" w:rsidP="003D3C4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1193D">
              <w:rPr>
                <w:rFonts w:ascii="仿宋" w:eastAsia="仿宋" w:hAnsi="仿宋"/>
                <w:sz w:val="24"/>
                <w:szCs w:val="24"/>
              </w:rPr>
              <w:t>函授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077" w:rsidRPr="00B1193D" w:rsidRDefault="00BB6077" w:rsidP="003D3C4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1193D">
              <w:rPr>
                <w:rFonts w:ascii="仿宋" w:eastAsia="仿宋" w:hAnsi="仿宋" w:hint="eastAsia"/>
                <w:sz w:val="24"/>
                <w:szCs w:val="24"/>
              </w:rPr>
              <w:t>2.5</w:t>
            </w:r>
          </w:p>
        </w:tc>
        <w:tc>
          <w:tcPr>
            <w:tcW w:w="114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077" w:rsidRPr="00B1193D" w:rsidRDefault="00BB6077" w:rsidP="003D3C4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B6077" w:rsidRPr="00B1193D" w:rsidTr="0095604F">
        <w:trPr>
          <w:trHeight w:val="454"/>
          <w:jc w:val="center"/>
        </w:trPr>
        <w:tc>
          <w:tcPr>
            <w:tcW w:w="4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077" w:rsidRPr="00B1193D" w:rsidRDefault="00BB6077" w:rsidP="003D3C4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077" w:rsidRPr="00B1193D" w:rsidRDefault="00BB6077" w:rsidP="003D3C4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1193D">
              <w:rPr>
                <w:rFonts w:ascii="仿宋" w:eastAsia="仿宋" w:hAnsi="仿宋"/>
                <w:sz w:val="24"/>
                <w:szCs w:val="24"/>
              </w:rPr>
              <w:t>工程管理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077" w:rsidRPr="00B1193D" w:rsidRDefault="00BB6077" w:rsidP="003D3C4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1193D">
              <w:rPr>
                <w:rFonts w:ascii="仿宋" w:eastAsia="仿宋" w:hAnsi="仿宋" w:hint="eastAsia"/>
                <w:sz w:val="24"/>
                <w:szCs w:val="24"/>
              </w:rPr>
              <w:t>经管</w:t>
            </w:r>
            <w:r w:rsidRPr="00B1193D">
              <w:rPr>
                <w:rFonts w:ascii="仿宋" w:eastAsia="仿宋" w:hAnsi="仿宋"/>
                <w:sz w:val="24"/>
                <w:szCs w:val="24"/>
              </w:rPr>
              <w:t>类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077" w:rsidRPr="00B1193D" w:rsidRDefault="00BB6077" w:rsidP="003D3C4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1193D">
              <w:rPr>
                <w:rFonts w:ascii="仿宋" w:eastAsia="仿宋" w:hAnsi="仿宋"/>
                <w:sz w:val="24"/>
                <w:szCs w:val="24"/>
              </w:rPr>
              <w:t>业余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077" w:rsidRPr="00B1193D" w:rsidRDefault="00BB6077" w:rsidP="003D3C4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1193D">
              <w:rPr>
                <w:rFonts w:ascii="仿宋" w:eastAsia="仿宋" w:hAnsi="仿宋" w:hint="eastAsia"/>
                <w:sz w:val="24"/>
                <w:szCs w:val="24"/>
              </w:rPr>
              <w:t>2.5</w:t>
            </w:r>
          </w:p>
        </w:tc>
        <w:tc>
          <w:tcPr>
            <w:tcW w:w="114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6077" w:rsidRPr="00B1193D" w:rsidRDefault="00BB6077" w:rsidP="003D3C46">
            <w:pPr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1193D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政治</w:t>
            </w:r>
          </w:p>
          <w:p w:rsidR="00BB6077" w:rsidRPr="00B1193D" w:rsidRDefault="00BB6077" w:rsidP="003D3C46">
            <w:pPr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1193D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英语</w:t>
            </w:r>
          </w:p>
          <w:p w:rsidR="00BB6077" w:rsidRPr="00B1193D" w:rsidRDefault="00BB6077" w:rsidP="003D3C4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高等数学</w:t>
            </w:r>
            <w:r w:rsidRPr="00B1193D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（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二</w:t>
            </w:r>
            <w:r w:rsidRPr="00B1193D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）</w:t>
            </w:r>
          </w:p>
        </w:tc>
      </w:tr>
      <w:tr w:rsidR="00BB6077" w:rsidRPr="00B1193D" w:rsidTr="0095604F">
        <w:trPr>
          <w:trHeight w:val="454"/>
          <w:jc w:val="center"/>
        </w:trPr>
        <w:tc>
          <w:tcPr>
            <w:tcW w:w="4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077" w:rsidRPr="00B1193D" w:rsidRDefault="00BB6077" w:rsidP="003D3C4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077" w:rsidRPr="00B1193D" w:rsidRDefault="00BB6077" w:rsidP="003D3C4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1193D">
              <w:rPr>
                <w:rFonts w:ascii="仿宋" w:eastAsia="仿宋" w:hAnsi="仿宋"/>
                <w:sz w:val="24"/>
                <w:szCs w:val="24"/>
              </w:rPr>
              <w:t>工商管理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077" w:rsidRPr="00B1193D" w:rsidRDefault="00BB6077" w:rsidP="003D3C4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1193D">
              <w:rPr>
                <w:rFonts w:ascii="仿宋" w:eastAsia="仿宋" w:hAnsi="仿宋" w:hint="eastAsia"/>
                <w:sz w:val="24"/>
                <w:szCs w:val="24"/>
              </w:rPr>
              <w:t>经管</w:t>
            </w:r>
            <w:r w:rsidRPr="00B1193D">
              <w:rPr>
                <w:rFonts w:ascii="仿宋" w:eastAsia="仿宋" w:hAnsi="仿宋"/>
                <w:sz w:val="24"/>
                <w:szCs w:val="24"/>
              </w:rPr>
              <w:t>类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077" w:rsidRPr="00B1193D" w:rsidRDefault="00BB6077" w:rsidP="003D3C4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1193D">
              <w:rPr>
                <w:rFonts w:ascii="仿宋" w:eastAsia="仿宋" w:hAnsi="仿宋"/>
                <w:sz w:val="24"/>
                <w:szCs w:val="24"/>
              </w:rPr>
              <w:t>业余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077" w:rsidRPr="00B1193D" w:rsidRDefault="00BB6077" w:rsidP="003D3C4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1193D">
              <w:rPr>
                <w:rFonts w:ascii="仿宋" w:eastAsia="仿宋" w:hAnsi="仿宋" w:hint="eastAsia"/>
                <w:sz w:val="24"/>
                <w:szCs w:val="24"/>
              </w:rPr>
              <w:t>2.5</w:t>
            </w:r>
          </w:p>
        </w:tc>
        <w:tc>
          <w:tcPr>
            <w:tcW w:w="1148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6077" w:rsidRPr="00B1193D" w:rsidRDefault="00BB6077" w:rsidP="003D3C4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B6077" w:rsidRPr="00B1193D" w:rsidTr="0095604F">
        <w:trPr>
          <w:trHeight w:val="454"/>
          <w:jc w:val="center"/>
        </w:trPr>
        <w:tc>
          <w:tcPr>
            <w:tcW w:w="4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077" w:rsidRPr="00B1193D" w:rsidRDefault="00BB6077" w:rsidP="003D3C4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077" w:rsidRPr="00B1193D" w:rsidRDefault="00BB6077" w:rsidP="003D3C4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1193D">
              <w:rPr>
                <w:rFonts w:ascii="仿宋" w:eastAsia="仿宋" w:hAnsi="仿宋"/>
                <w:sz w:val="24"/>
                <w:szCs w:val="24"/>
              </w:rPr>
              <w:t>会计学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077" w:rsidRPr="00B1193D" w:rsidRDefault="00BB6077" w:rsidP="003D3C4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1193D">
              <w:rPr>
                <w:rFonts w:ascii="仿宋" w:eastAsia="仿宋" w:hAnsi="仿宋" w:hint="eastAsia"/>
                <w:sz w:val="24"/>
                <w:szCs w:val="24"/>
              </w:rPr>
              <w:t>经管</w:t>
            </w:r>
            <w:r w:rsidRPr="00B1193D">
              <w:rPr>
                <w:rFonts w:ascii="仿宋" w:eastAsia="仿宋" w:hAnsi="仿宋"/>
                <w:sz w:val="24"/>
                <w:szCs w:val="24"/>
              </w:rPr>
              <w:t>类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077" w:rsidRPr="00B1193D" w:rsidRDefault="00BB6077" w:rsidP="003D3C4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1193D">
              <w:rPr>
                <w:rFonts w:ascii="仿宋" w:eastAsia="仿宋" w:hAnsi="仿宋"/>
                <w:sz w:val="24"/>
                <w:szCs w:val="24"/>
              </w:rPr>
              <w:t>业余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077" w:rsidRPr="00B1193D" w:rsidRDefault="00BB6077" w:rsidP="003D3C4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1193D">
              <w:rPr>
                <w:rFonts w:ascii="仿宋" w:eastAsia="仿宋" w:hAnsi="仿宋" w:hint="eastAsia"/>
                <w:sz w:val="24"/>
                <w:szCs w:val="24"/>
              </w:rPr>
              <w:t>2.5</w:t>
            </w:r>
          </w:p>
        </w:tc>
        <w:tc>
          <w:tcPr>
            <w:tcW w:w="1148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6077" w:rsidRPr="00B1193D" w:rsidRDefault="00BB6077" w:rsidP="003D3C4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B6077" w:rsidRPr="00B1193D" w:rsidTr="0095604F">
        <w:trPr>
          <w:trHeight w:val="454"/>
          <w:jc w:val="center"/>
        </w:trPr>
        <w:tc>
          <w:tcPr>
            <w:tcW w:w="4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077" w:rsidRPr="00B1193D" w:rsidRDefault="00BB6077" w:rsidP="003D3C4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077" w:rsidRPr="00B1193D" w:rsidRDefault="00BB6077" w:rsidP="003D3C4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1193D">
              <w:rPr>
                <w:rFonts w:ascii="仿宋" w:eastAsia="仿宋" w:hAnsi="仿宋"/>
                <w:sz w:val="24"/>
                <w:szCs w:val="24"/>
              </w:rPr>
              <w:t>金融学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077" w:rsidRPr="00B1193D" w:rsidRDefault="00BB6077" w:rsidP="003D3C4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1193D">
              <w:rPr>
                <w:rFonts w:ascii="仿宋" w:eastAsia="仿宋" w:hAnsi="仿宋" w:hint="eastAsia"/>
                <w:sz w:val="24"/>
                <w:szCs w:val="24"/>
              </w:rPr>
              <w:t>经管</w:t>
            </w:r>
            <w:r w:rsidRPr="00B1193D">
              <w:rPr>
                <w:rFonts w:ascii="仿宋" w:eastAsia="仿宋" w:hAnsi="仿宋"/>
                <w:sz w:val="24"/>
                <w:szCs w:val="24"/>
              </w:rPr>
              <w:t>类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077" w:rsidRPr="00B1193D" w:rsidRDefault="00BB6077" w:rsidP="003D3C4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1193D">
              <w:rPr>
                <w:rFonts w:ascii="仿宋" w:eastAsia="仿宋" w:hAnsi="仿宋"/>
                <w:sz w:val="24"/>
                <w:szCs w:val="24"/>
              </w:rPr>
              <w:t>函授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077" w:rsidRPr="00B1193D" w:rsidRDefault="00BB6077" w:rsidP="003D3C4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1193D">
              <w:rPr>
                <w:rFonts w:ascii="仿宋" w:eastAsia="仿宋" w:hAnsi="仿宋" w:hint="eastAsia"/>
                <w:sz w:val="24"/>
                <w:szCs w:val="24"/>
              </w:rPr>
              <w:t>2.5</w:t>
            </w:r>
          </w:p>
        </w:tc>
        <w:tc>
          <w:tcPr>
            <w:tcW w:w="114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077" w:rsidRPr="00B1193D" w:rsidRDefault="00BB6077" w:rsidP="003D3C4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38138E" w:rsidRPr="00F20E02" w:rsidRDefault="00BB6077" w:rsidP="003D3C46">
      <w:pPr>
        <w:spacing w:line="360" w:lineRule="auto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二</w:t>
      </w:r>
      <w:r w:rsidR="0038138E" w:rsidRPr="00F20E02">
        <w:rPr>
          <w:rFonts w:ascii="仿宋" w:eastAsia="仿宋" w:hAnsi="仿宋" w:hint="eastAsia"/>
          <w:b/>
          <w:sz w:val="28"/>
          <w:szCs w:val="28"/>
        </w:rPr>
        <w:t>、报考条件：</w:t>
      </w:r>
    </w:p>
    <w:p w:rsidR="007D6476" w:rsidRPr="007D6476" w:rsidRDefault="007D6476" w:rsidP="003D3C46">
      <w:pPr>
        <w:widowControl/>
        <w:spacing w:line="360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7D6476">
        <w:rPr>
          <w:rFonts w:ascii="仿宋" w:eastAsia="仿宋" w:hAnsi="仿宋" w:cs="宋体" w:hint="eastAsia"/>
          <w:kern w:val="0"/>
          <w:sz w:val="28"/>
          <w:szCs w:val="28"/>
        </w:rPr>
        <w:t xml:space="preserve">1.遵守中华人民共和国宪法和法律。 </w:t>
      </w:r>
    </w:p>
    <w:p w:rsidR="007D6476" w:rsidRPr="007D6476" w:rsidRDefault="007D6476" w:rsidP="003D3C46">
      <w:pPr>
        <w:widowControl/>
        <w:spacing w:line="360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7D6476">
        <w:rPr>
          <w:rFonts w:ascii="仿宋" w:eastAsia="仿宋" w:hAnsi="仿宋" w:cs="宋体" w:hint="eastAsia"/>
          <w:kern w:val="0"/>
          <w:sz w:val="28"/>
          <w:szCs w:val="28"/>
        </w:rPr>
        <w:lastRenderedPageBreak/>
        <w:t xml:space="preserve">2.国家承认学历的各类高、中等学校在校生以外的从业人员和社会其他人员。 </w:t>
      </w:r>
    </w:p>
    <w:p w:rsidR="007D6476" w:rsidRPr="007D6476" w:rsidRDefault="007D6476" w:rsidP="003D3C46">
      <w:pPr>
        <w:widowControl/>
        <w:spacing w:line="360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7D6476">
        <w:rPr>
          <w:rFonts w:ascii="仿宋" w:eastAsia="仿宋" w:hAnsi="仿宋" w:cs="宋体" w:hint="eastAsia"/>
          <w:kern w:val="0"/>
          <w:sz w:val="28"/>
          <w:szCs w:val="28"/>
        </w:rPr>
        <w:t xml:space="preserve">3.身体健康，生活能自理，不影响所报专业学习。 </w:t>
      </w:r>
    </w:p>
    <w:p w:rsidR="00F20E02" w:rsidRPr="00F20E02" w:rsidRDefault="007D6476" w:rsidP="003D3C46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7D6476">
        <w:rPr>
          <w:rFonts w:ascii="仿宋" w:eastAsia="仿宋" w:hAnsi="仿宋" w:cs="宋体" w:hint="eastAsia"/>
          <w:kern w:val="0"/>
          <w:sz w:val="28"/>
          <w:szCs w:val="28"/>
        </w:rPr>
        <w:t>4.报考高中起点升本科（以下简称高起本）、高中起点升专科（以下简称高起专）考生应具有高中（含中专、职中、技校）毕业文化程度。报考专科起点升本科（以下简称专升本）的考生必须是已取得经教育部审定核准的国民教育系列高等学校、高等教育自学考试机构颁发的专科毕业证书、本科结业证书或以上证书的人员。</w:t>
      </w:r>
    </w:p>
    <w:p w:rsidR="0038138E" w:rsidRDefault="007B26DB" w:rsidP="003D3C46">
      <w:pPr>
        <w:spacing w:line="360" w:lineRule="auto"/>
        <w:ind w:firstLineChars="200" w:firstLine="560"/>
        <w:rPr>
          <w:rFonts w:ascii="仿宋" w:eastAsia="仿宋" w:hAnsi="仿宋" w:cs="宋体" w:hint="eastAsia"/>
          <w:kern w:val="0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5</w:t>
      </w:r>
      <w:r w:rsidR="0038138E" w:rsidRPr="00F20E02">
        <w:rPr>
          <w:rFonts w:ascii="仿宋" w:eastAsia="仿宋" w:hAnsi="仿宋" w:hint="eastAsia"/>
          <w:sz w:val="28"/>
          <w:szCs w:val="28"/>
        </w:rPr>
        <w:t>.</w:t>
      </w:r>
      <w:r w:rsidRPr="007B26DB">
        <w:rPr>
          <w:rFonts w:ascii="微软雅黑" w:eastAsia="微软雅黑" w:hAnsi="微软雅黑" w:cs="宋体" w:hint="eastAsia"/>
          <w:kern w:val="0"/>
          <w:szCs w:val="21"/>
        </w:rPr>
        <w:t xml:space="preserve"> </w:t>
      </w:r>
      <w:r w:rsidRPr="007B26DB">
        <w:rPr>
          <w:rFonts w:ascii="仿宋" w:eastAsia="仿宋" w:hAnsi="仿宋" w:cs="宋体" w:hint="eastAsia"/>
          <w:kern w:val="0"/>
          <w:sz w:val="28"/>
          <w:szCs w:val="28"/>
        </w:rPr>
        <w:t>根据《河北省居住证实施办法（试行）》（冀政发〔2016〕4号）《河北省流动人口服务管理规定》（河北省人民政府令〔2011〕第20号），在我省工作（生活）的外省籍人员，凭本人现工作（生活）所在地公安机关发放的《居住证》可以在居住地报名，且只能在《居住证》发放地的报名信息确认点进行现场确认。</w:t>
      </w:r>
    </w:p>
    <w:p w:rsidR="000E425E" w:rsidRPr="00F20E02" w:rsidRDefault="000E425E" w:rsidP="003D3C46">
      <w:pPr>
        <w:spacing w:line="360" w:lineRule="auto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6.</w:t>
      </w:r>
      <w:r w:rsidRPr="000E425E">
        <w:rPr>
          <w:rFonts w:ascii="微软雅黑" w:eastAsia="微软雅黑" w:hAnsi="微软雅黑" w:cs="宋体" w:hint="eastAsia"/>
          <w:kern w:val="0"/>
          <w:szCs w:val="21"/>
        </w:rPr>
        <w:t xml:space="preserve"> </w:t>
      </w:r>
      <w:r w:rsidRPr="000E425E">
        <w:rPr>
          <w:rFonts w:ascii="仿宋" w:eastAsia="仿宋" w:hAnsi="仿宋" w:cs="宋体" w:hint="eastAsia"/>
          <w:kern w:val="0"/>
          <w:sz w:val="28"/>
          <w:szCs w:val="28"/>
        </w:rPr>
        <w:t>考生应在户口所在地或居住地报名并参加考试。所有参加全国统考和免试入学的考生均需在网上报名。严格禁止任何成人高校、机构和个人组织或代替考生报考。</w:t>
      </w:r>
    </w:p>
    <w:p w:rsidR="0038138E" w:rsidRPr="00F20E02" w:rsidRDefault="00BB6077" w:rsidP="003D3C46">
      <w:pPr>
        <w:spacing w:line="360" w:lineRule="auto"/>
        <w:rPr>
          <w:rFonts w:ascii="仿宋" w:eastAsia="仿宋" w:hAnsi="仿宋" w:cs="宋体"/>
          <w:b/>
          <w:kern w:val="0"/>
          <w:sz w:val="28"/>
          <w:szCs w:val="28"/>
        </w:rPr>
      </w:pPr>
      <w:r>
        <w:rPr>
          <w:rFonts w:ascii="仿宋" w:eastAsia="仿宋" w:hAnsi="仿宋" w:cs="宋体" w:hint="eastAsia"/>
          <w:b/>
          <w:kern w:val="0"/>
          <w:sz w:val="28"/>
          <w:szCs w:val="28"/>
        </w:rPr>
        <w:t>三</w:t>
      </w:r>
      <w:r w:rsidR="0038138E" w:rsidRPr="00F20E02">
        <w:rPr>
          <w:rFonts w:ascii="仿宋" w:eastAsia="仿宋" w:hAnsi="仿宋" w:cs="宋体" w:hint="eastAsia"/>
          <w:b/>
          <w:kern w:val="0"/>
          <w:sz w:val="28"/>
          <w:szCs w:val="28"/>
        </w:rPr>
        <w:t>、报名时间及流程</w:t>
      </w:r>
    </w:p>
    <w:p w:rsidR="0038138E" w:rsidRPr="00F20E02" w:rsidRDefault="0038138E" w:rsidP="003D3C46">
      <w:pPr>
        <w:spacing w:line="360" w:lineRule="auto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F20E02">
        <w:rPr>
          <w:rFonts w:ascii="仿宋" w:eastAsia="仿宋" w:hAnsi="仿宋" w:cs="宋体" w:hint="eastAsia"/>
          <w:kern w:val="0"/>
          <w:sz w:val="28"/>
          <w:szCs w:val="28"/>
        </w:rPr>
        <w:t>（一）网上报名</w:t>
      </w:r>
    </w:p>
    <w:p w:rsidR="0038138E" w:rsidRPr="00F60B85" w:rsidRDefault="0038138E" w:rsidP="003D3C46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F60B85">
        <w:rPr>
          <w:rFonts w:ascii="仿宋" w:eastAsia="仿宋" w:hAnsi="仿宋" w:hint="eastAsia"/>
          <w:sz w:val="28"/>
          <w:szCs w:val="28"/>
        </w:rPr>
        <w:t>1.</w:t>
      </w:r>
      <w:r w:rsidR="000E425E" w:rsidRPr="00F60B85">
        <w:rPr>
          <w:rFonts w:ascii="仿宋" w:eastAsia="仿宋" w:hAnsi="仿宋" w:cs="宋体" w:hint="eastAsia"/>
          <w:kern w:val="0"/>
          <w:sz w:val="28"/>
          <w:szCs w:val="28"/>
        </w:rPr>
        <w:t xml:space="preserve"> </w:t>
      </w:r>
      <w:r w:rsidR="000E425E" w:rsidRPr="00F60B85">
        <w:rPr>
          <w:rFonts w:ascii="仿宋" w:eastAsia="仿宋" w:hAnsi="仿宋" w:cs="宋体" w:hint="eastAsia"/>
          <w:kern w:val="0"/>
          <w:sz w:val="28"/>
          <w:szCs w:val="28"/>
        </w:rPr>
        <w:t>网上报名时间：8月26日至9月1日（期间每天8:00至22:00）。逾期不再补报名。</w:t>
      </w:r>
    </w:p>
    <w:p w:rsidR="000E425E" w:rsidRPr="00F60B85" w:rsidRDefault="006A621C" w:rsidP="003D3C46">
      <w:pPr>
        <w:widowControl/>
        <w:spacing w:line="360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F60B85">
        <w:rPr>
          <w:rFonts w:ascii="仿宋" w:eastAsia="仿宋" w:hAnsi="仿宋" w:hint="eastAsia"/>
          <w:sz w:val="28"/>
          <w:szCs w:val="28"/>
        </w:rPr>
        <w:t>2.</w:t>
      </w:r>
      <w:r w:rsidR="000E425E" w:rsidRPr="00F60B85">
        <w:rPr>
          <w:rFonts w:ascii="仿宋" w:eastAsia="仿宋" w:hAnsi="仿宋" w:cs="宋体" w:hint="eastAsia"/>
          <w:kern w:val="0"/>
          <w:sz w:val="28"/>
          <w:szCs w:val="28"/>
        </w:rPr>
        <w:t xml:space="preserve"> </w:t>
      </w:r>
      <w:r w:rsidR="000E425E" w:rsidRPr="00F60B85">
        <w:rPr>
          <w:rFonts w:ascii="仿宋" w:eastAsia="仿宋" w:hAnsi="仿宋" w:cs="宋体" w:hint="eastAsia"/>
          <w:kern w:val="0"/>
          <w:sz w:val="28"/>
          <w:szCs w:val="28"/>
        </w:rPr>
        <w:t>登录河北省教育考试院网站(网址：</w:t>
      </w:r>
      <w:hyperlink r:id="rId8" w:history="1">
        <w:r w:rsidR="000E425E" w:rsidRPr="00F60B85">
          <w:rPr>
            <w:rFonts w:ascii="仿宋" w:eastAsia="仿宋" w:hAnsi="仿宋" w:cs="宋体" w:hint="eastAsia"/>
            <w:kern w:val="0"/>
            <w:sz w:val="28"/>
            <w:szCs w:val="28"/>
          </w:rPr>
          <w:t>http://www.hebeea.edu.cn/</w:t>
        </w:r>
      </w:hyperlink>
      <w:r w:rsidR="000E425E" w:rsidRPr="00F60B85">
        <w:rPr>
          <w:rFonts w:ascii="仿宋" w:eastAsia="仿宋" w:hAnsi="仿宋" w:cs="宋体" w:hint="eastAsia"/>
          <w:kern w:val="0"/>
          <w:sz w:val="28"/>
          <w:szCs w:val="28"/>
        </w:rPr>
        <w:t>)，点击首页右侧“成人高考信息服务”</w:t>
      </w:r>
      <w:r w:rsidR="000E425E" w:rsidRPr="00F60B85">
        <w:rPr>
          <w:rFonts w:ascii="仿宋" w:eastAsia="仿宋" w:hAnsi="仿宋" w:cs="宋体" w:hint="eastAsia"/>
          <w:kern w:val="0"/>
          <w:sz w:val="28"/>
          <w:szCs w:val="28"/>
        </w:rPr>
        <w:lastRenderedPageBreak/>
        <w:t xml:space="preserve">进入“成人高校招生考试信息服务平台”，选择“网上报名”，进入“统考生报名”入口。农民工考生须选择“农民工考生报名”入口。 </w:t>
      </w:r>
    </w:p>
    <w:p w:rsidR="0038138E" w:rsidRPr="00F60B85" w:rsidRDefault="000E425E" w:rsidP="003D3C46">
      <w:pPr>
        <w:spacing w:line="360" w:lineRule="auto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F60B85">
        <w:rPr>
          <w:rFonts w:ascii="仿宋" w:eastAsia="仿宋" w:hAnsi="仿宋" w:cs="宋体" w:hint="eastAsia"/>
          <w:kern w:val="0"/>
          <w:sz w:val="28"/>
          <w:szCs w:val="28"/>
        </w:rPr>
        <w:t>河北省教育考试院网站为我省成人高考唯一报名网站，未授权任何单位和个人受理考生报名。</w:t>
      </w:r>
    </w:p>
    <w:p w:rsidR="0038138E" w:rsidRPr="00F60B85" w:rsidRDefault="0038138E" w:rsidP="003D3C46">
      <w:pPr>
        <w:spacing w:line="360" w:lineRule="auto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F60B85">
        <w:rPr>
          <w:rFonts w:ascii="仿宋" w:eastAsia="仿宋" w:hAnsi="仿宋" w:cs="宋体" w:hint="eastAsia"/>
          <w:kern w:val="0"/>
          <w:sz w:val="28"/>
          <w:szCs w:val="28"/>
        </w:rPr>
        <w:t>（二）现场确认</w:t>
      </w:r>
    </w:p>
    <w:p w:rsidR="0038138E" w:rsidRPr="00F60B85" w:rsidRDefault="0038138E" w:rsidP="003D3C46">
      <w:pPr>
        <w:widowControl/>
        <w:spacing w:line="360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F60B85">
        <w:rPr>
          <w:rFonts w:ascii="仿宋" w:eastAsia="仿宋" w:hAnsi="仿宋" w:cs="宋体" w:hint="eastAsia"/>
          <w:kern w:val="0"/>
          <w:sz w:val="28"/>
          <w:szCs w:val="28"/>
        </w:rPr>
        <w:t>1.</w:t>
      </w:r>
      <w:r w:rsidR="00FB1517" w:rsidRPr="00F60B85">
        <w:rPr>
          <w:rFonts w:ascii="仿宋" w:eastAsia="仿宋" w:hAnsi="仿宋" w:cs="宋体" w:hint="eastAsia"/>
          <w:kern w:val="0"/>
          <w:sz w:val="28"/>
          <w:szCs w:val="28"/>
        </w:rPr>
        <w:t xml:space="preserve"> </w:t>
      </w:r>
      <w:r w:rsidR="00FB1517" w:rsidRPr="00F60B85">
        <w:rPr>
          <w:rFonts w:ascii="仿宋" w:eastAsia="仿宋" w:hAnsi="仿宋" w:cs="宋体" w:hint="eastAsia"/>
          <w:kern w:val="0"/>
          <w:sz w:val="28"/>
          <w:szCs w:val="28"/>
        </w:rPr>
        <w:t>报名信息确认时间：9月4日至9月10日，逾期不再办理。</w:t>
      </w:r>
    </w:p>
    <w:p w:rsidR="0038138E" w:rsidRPr="00F60B85" w:rsidRDefault="0038138E" w:rsidP="003D3C46">
      <w:pPr>
        <w:widowControl/>
        <w:spacing w:line="360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F60B85">
        <w:rPr>
          <w:rFonts w:ascii="仿宋" w:eastAsia="仿宋" w:hAnsi="仿宋" w:cs="宋体" w:hint="eastAsia"/>
          <w:kern w:val="0"/>
          <w:sz w:val="28"/>
          <w:szCs w:val="28"/>
        </w:rPr>
        <w:t>2.</w:t>
      </w:r>
      <w:r w:rsidR="00FB1517" w:rsidRPr="00F60B85">
        <w:rPr>
          <w:rFonts w:ascii="仿宋" w:eastAsia="仿宋" w:hAnsi="仿宋" w:cs="宋体" w:hint="eastAsia"/>
          <w:kern w:val="0"/>
          <w:sz w:val="28"/>
          <w:szCs w:val="28"/>
        </w:rPr>
        <w:t xml:space="preserve"> </w:t>
      </w:r>
      <w:r w:rsidR="00FB1517" w:rsidRPr="00F60B85">
        <w:rPr>
          <w:rFonts w:ascii="仿宋" w:eastAsia="仿宋" w:hAnsi="仿宋" w:cs="宋体" w:hint="eastAsia"/>
          <w:kern w:val="0"/>
          <w:sz w:val="28"/>
          <w:szCs w:val="28"/>
        </w:rPr>
        <w:t>考生交验材料及要求</w:t>
      </w:r>
    </w:p>
    <w:p w:rsidR="00FB1517" w:rsidRPr="00F60B85" w:rsidRDefault="00FB1517" w:rsidP="003D3C46">
      <w:pPr>
        <w:widowControl/>
        <w:spacing w:line="360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F60B85">
        <w:rPr>
          <w:rFonts w:ascii="仿宋" w:eastAsia="仿宋" w:hAnsi="仿宋" w:cs="宋体" w:hint="eastAsia"/>
          <w:kern w:val="0"/>
          <w:sz w:val="28"/>
          <w:szCs w:val="28"/>
        </w:rPr>
        <w:t>（</w:t>
      </w:r>
      <w:r w:rsidRPr="00F60B85">
        <w:rPr>
          <w:rFonts w:ascii="仿宋" w:eastAsia="仿宋" w:hAnsi="仿宋" w:cs="宋体" w:hint="eastAsia"/>
          <w:kern w:val="0"/>
          <w:sz w:val="28"/>
          <w:szCs w:val="28"/>
        </w:rPr>
        <w:t>1</w:t>
      </w:r>
      <w:r w:rsidRPr="00F60B85">
        <w:rPr>
          <w:rFonts w:ascii="仿宋" w:eastAsia="仿宋" w:hAnsi="仿宋" w:cs="宋体" w:hint="eastAsia"/>
          <w:kern w:val="0"/>
          <w:sz w:val="28"/>
          <w:szCs w:val="28"/>
        </w:rPr>
        <w:t>）</w:t>
      </w:r>
      <w:r w:rsidRPr="00F60B85">
        <w:rPr>
          <w:rFonts w:ascii="仿宋" w:eastAsia="仿宋" w:hAnsi="仿宋" w:cs="宋体" w:hint="eastAsia"/>
          <w:kern w:val="0"/>
          <w:sz w:val="28"/>
          <w:szCs w:val="28"/>
        </w:rPr>
        <w:t xml:space="preserve">本人有效居民身份证原件及复印件。无有效居民身份证件的考生不予确认。 </w:t>
      </w:r>
    </w:p>
    <w:p w:rsidR="00FB1517" w:rsidRPr="00F60B85" w:rsidRDefault="00FB1517" w:rsidP="003D3C46">
      <w:pPr>
        <w:widowControl/>
        <w:spacing w:line="360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F60B85">
        <w:rPr>
          <w:rFonts w:ascii="仿宋" w:eastAsia="仿宋" w:hAnsi="仿宋" w:cs="宋体" w:hint="eastAsia"/>
          <w:kern w:val="0"/>
          <w:sz w:val="28"/>
          <w:szCs w:val="28"/>
        </w:rPr>
        <w:t>（</w:t>
      </w:r>
      <w:r w:rsidRPr="00F60B85">
        <w:rPr>
          <w:rFonts w:ascii="仿宋" w:eastAsia="仿宋" w:hAnsi="仿宋" w:cs="宋体" w:hint="eastAsia"/>
          <w:kern w:val="0"/>
          <w:sz w:val="28"/>
          <w:szCs w:val="28"/>
        </w:rPr>
        <w:t>2</w:t>
      </w:r>
      <w:r w:rsidRPr="00F60B85">
        <w:rPr>
          <w:rFonts w:ascii="仿宋" w:eastAsia="仿宋" w:hAnsi="仿宋" w:cs="宋体" w:hint="eastAsia"/>
          <w:kern w:val="0"/>
          <w:sz w:val="28"/>
          <w:szCs w:val="28"/>
        </w:rPr>
        <w:t>）</w:t>
      </w:r>
      <w:r w:rsidRPr="00F60B85">
        <w:rPr>
          <w:rFonts w:ascii="仿宋" w:eastAsia="仿宋" w:hAnsi="仿宋" w:cs="宋体" w:hint="eastAsia"/>
          <w:kern w:val="0"/>
          <w:sz w:val="28"/>
          <w:szCs w:val="28"/>
        </w:rPr>
        <w:t xml:space="preserve">在我省工作（生活）的外省籍考生，出具本人现工作（生活）所在地公安机关发放的《居住证》原件、复印件。无《居住证》的考生不予确认。 </w:t>
      </w:r>
    </w:p>
    <w:p w:rsidR="00FB1517" w:rsidRPr="00F60B85" w:rsidRDefault="00FB1517" w:rsidP="003D3C46">
      <w:pPr>
        <w:widowControl/>
        <w:spacing w:line="360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F60B85">
        <w:rPr>
          <w:rFonts w:ascii="仿宋" w:eastAsia="仿宋" w:hAnsi="仿宋" w:cs="宋体" w:hint="eastAsia"/>
          <w:kern w:val="0"/>
          <w:sz w:val="28"/>
          <w:szCs w:val="28"/>
        </w:rPr>
        <w:t xml:space="preserve">属以下情况考生不需要提供《居住证》： </w:t>
      </w:r>
    </w:p>
    <w:p w:rsidR="00FB1517" w:rsidRPr="00F60B85" w:rsidRDefault="00FB1517" w:rsidP="003D3C46">
      <w:pPr>
        <w:widowControl/>
        <w:spacing w:line="360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F60B85">
        <w:rPr>
          <w:rFonts w:ascii="仿宋" w:eastAsia="仿宋" w:hAnsi="仿宋" w:cs="宋体" w:hint="eastAsia"/>
          <w:kern w:val="0"/>
          <w:sz w:val="28"/>
          <w:szCs w:val="28"/>
        </w:rPr>
        <w:t xml:space="preserve">在我省辖区内服役的非河北省籍现役军人，出具本人有效《士兵证》或《军官证》原件、复印件。 </w:t>
      </w:r>
    </w:p>
    <w:p w:rsidR="00FB1517" w:rsidRPr="00F60B85" w:rsidRDefault="00FB1517" w:rsidP="003D3C46">
      <w:pPr>
        <w:widowControl/>
        <w:spacing w:line="360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F60B85">
        <w:rPr>
          <w:rFonts w:ascii="仿宋" w:eastAsia="仿宋" w:hAnsi="仿宋" w:cs="宋体" w:hint="eastAsia"/>
          <w:kern w:val="0"/>
          <w:sz w:val="28"/>
          <w:szCs w:val="28"/>
        </w:rPr>
        <w:t xml:space="preserve">居民身份证是外省公安机关发放的，但户籍是我省的考生，出具本人有效《户口簿》原件、复印件。 </w:t>
      </w:r>
    </w:p>
    <w:p w:rsidR="00FB1517" w:rsidRPr="00F60B85" w:rsidRDefault="00FB1517" w:rsidP="003D3C46">
      <w:pPr>
        <w:widowControl/>
        <w:spacing w:line="360" w:lineRule="auto"/>
        <w:ind w:firstLineChars="200" w:firstLine="560"/>
        <w:jc w:val="left"/>
        <w:rPr>
          <w:rFonts w:ascii="仿宋" w:eastAsia="仿宋" w:hAnsi="仿宋" w:cs="宋体" w:hint="eastAsia"/>
          <w:kern w:val="0"/>
          <w:sz w:val="28"/>
          <w:szCs w:val="28"/>
        </w:rPr>
      </w:pPr>
      <w:r w:rsidRPr="00F60B85">
        <w:rPr>
          <w:rFonts w:ascii="仿宋" w:eastAsia="仿宋" w:hAnsi="仿宋" w:cs="宋体" w:hint="eastAsia"/>
          <w:kern w:val="0"/>
          <w:sz w:val="28"/>
          <w:szCs w:val="28"/>
        </w:rPr>
        <w:t>（</w:t>
      </w:r>
      <w:r w:rsidRPr="00F60B85">
        <w:rPr>
          <w:rFonts w:ascii="仿宋" w:eastAsia="仿宋" w:hAnsi="仿宋" w:cs="宋体" w:hint="eastAsia"/>
          <w:kern w:val="0"/>
          <w:sz w:val="28"/>
          <w:szCs w:val="28"/>
        </w:rPr>
        <w:t>3</w:t>
      </w:r>
      <w:r w:rsidRPr="00F60B85">
        <w:rPr>
          <w:rFonts w:ascii="仿宋" w:eastAsia="仿宋" w:hAnsi="仿宋" w:cs="宋体" w:hint="eastAsia"/>
          <w:kern w:val="0"/>
          <w:sz w:val="28"/>
          <w:szCs w:val="28"/>
        </w:rPr>
        <w:t>）</w:t>
      </w:r>
      <w:r w:rsidRPr="00F60B85">
        <w:rPr>
          <w:rFonts w:ascii="仿宋" w:eastAsia="仿宋" w:hAnsi="仿宋" w:cs="宋体" w:hint="eastAsia"/>
          <w:kern w:val="0"/>
          <w:sz w:val="28"/>
          <w:szCs w:val="28"/>
        </w:rPr>
        <w:t>报考专升</w:t>
      </w:r>
      <w:proofErr w:type="gramStart"/>
      <w:r w:rsidRPr="00F60B85">
        <w:rPr>
          <w:rFonts w:ascii="仿宋" w:eastAsia="仿宋" w:hAnsi="仿宋" w:cs="宋体" w:hint="eastAsia"/>
          <w:kern w:val="0"/>
          <w:sz w:val="28"/>
          <w:szCs w:val="28"/>
        </w:rPr>
        <w:t>本未</w:t>
      </w:r>
      <w:proofErr w:type="gramEnd"/>
      <w:r w:rsidRPr="00F60B85">
        <w:rPr>
          <w:rFonts w:ascii="仿宋" w:eastAsia="仿宋" w:hAnsi="仿宋" w:cs="宋体" w:hint="eastAsia"/>
          <w:kern w:val="0"/>
          <w:sz w:val="28"/>
          <w:szCs w:val="28"/>
        </w:rPr>
        <w:t>通过网上审核学历的考生，出具有效《学历认证报告》原件、复印件。未出具《学历认证报告》的，现场签订《延期提交&lt;学历认证报告&gt;保证书》，并按规定时间将《学历认证报告》原件、复印件交报名所在市教育考试院（招生办）核验。逾期未提交，取消其报考资格，报名考</w:t>
      </w:r>
      <w:proofErr w:type="gramStart"/>
      <w:r w:rsidRPr="00F60B85">
        <w:rPr>
          <w:rFonts w:ascii="仿宋" w:eastAsia="仿宋" w:hAnsi="仿宋" w:cs="宋体" w:hint="eastAsia"/>
          <w:kern w:val="0"/>
          <w:sz w:val="28"/>
          <w:szCs w:val="28"/>
        </w:rPr>
        <w:t>务</w:t>
      </w:r>
      <w:proofErr w:type="gramEnd"/>
      <w:r w:rsidRPr="00F60B85">
        <w:rPr>
          <w:rFonts w:ascii="仿宋" w:eastAsia="仿宋" w:hAnsi="仿宋" w:cs="宋体" w:hint="eastAsia"/>
          <w:kern w:val="0"/>
          <w:sz w:val="28"/>
          <w:szCs w:val="28"/>
        </w:rPr>
        <w:t xml:space="preserve">费不退。 </w:t>
      </w:r>
    </w:p>
    <w:p w:rsidR="00A60774" w:rsidRPr="00F60B85" w:rsidRDefault="00A60774" w:rsidP="003D3C46">
      <w:pPr>
        <w:widowControl/>
        <w:spacing w:line="360" w:lineRule="auto"/>
        <w:ind w:firstLine="618"/>
        <w:rPr>
          <w:rFonts w:ascii="仿宋" w:eastAsia="仿宋" w:hAnsi="仿宋" w:cs="宋体"/>
          <w:kern w:val="0"/>
          <w:sz w:val="28"/>
          <w:szCs w:val="28"/>
        </w:rPr>
      </w:pPr>
      <w:r w:rsidRPr="00F60B85">
        <w:rPr>
          <w:rFonts w:ascii="仿宋" w:eastAsia="仿宋" w:hAnsi="仿宋" w:cs="宋体" w:hint="eastAsia"/>
          <w:kern w:val="0"/>
          <w:sz w:val="28"/>
          <w:szCs w:val="28"/>
        </w:rPr>
        <w:lastRenderedPageBreak/>
        <w:t xml:space="preserve">建议考生在报名前自行登录“中国高等教育学生信息网”（网址：http://www.chsi.com.cn）查询本人学历信息。未查询到学历信息的考生请提前到学历认证部门进行学历认证，以免影响报考。 </w:t>
      </w:r>
    </w:p>
    <w:p w:rsidR="00A60774" w:rsidRPr="00F60B85" w:rsidRDefault="00A60774" w:rsidP="003D3C46">
      <w:pPr>
        <w:widowControl/>
        <w:spacing w:line="360" w:lineRule="auto"/>
        <w:ind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F60B85">
        <w:rPr>
          <w:rFonts w:ascii="仿宋" w:eastAsia="仿宋" w:hAnsi="仿宋" w:cs="宋体" w:hint="eastAsia"/>
          <w:kern w:val="0"/>
          <w:sz w:val="28"/>
          <w:szCs w:val="28"/>
        </w:rPr>
        <w:t xml:space="preserve">学历认证部门： </w:t>
      </w:r>
    </w:p>
    <w:p w:rsidR="00A60774" w:rsidRPr="00F60B85" w:rsidRDefault="00A60774" w:rsidP="003D3C46">
      <w:pPr>
        <w:widowControl/>
        <w:spacing w:line="360" w:lineRule="auto"/>
        <w:ind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F60B85">
        <w:rPr>
          <w:rFonts w:ascii="仿宋" w:eastAsia="仿宋" w:hAnsi="仿宋" w:cs="宋体" w:hint="eastAsia"/>
          <w:kern w:val="0"/>
          <w:sz w:val="28"/>
          <w:szCs w:val="28"/>
        </w:rPr>
        <w:t xml:space="preserve">（1）教育部学历认证中心 </w:t>
      </w:r>
    </w:p>
    <w:p w:rsidR="00993876" w:rsidRDefault="00A60774" w:rsidP="003D3C46">
      <w:pPr>
        <w:widowControl/>
        <w:spacing w:line="360" w:lineRule="auto"/>
        <w:ind w:left="1090"/>
        <w:jc w:val="left"/>
        <w:rPr>
          <w:rFonts w:ascii="仿宋" w:eastAsia="仿宋" w:hAnsi="仿宋" w:cs="宋体" w:hint="eastAsia"/>
          <w:kern w:val="0"/>
          <w:sz w:val="28"/>
          <w:szCs w:val="28"/>
        </w:rPr>
      </w:pPr>
      <w:r w:rsidRPr="00F60B85">
        <w:rPr>
          <w:rFonts w:ascii="仿宋" w:eastAsia="仿宋" w:hAnsi="仿宋" w:cs="宋体" w:hint="eastAsia"/>
          <w:kern w:val="0"/>
          <w:sz w:val="28"/>
          <w:szCs w:val="28"/>
        </w:rPr>
        <w:t>地址：北京市海淀区北四环中路238号柏彦大厦506室，学</w:t>
      </w:r>
    </w:p>
    <w:p w:rsidR="00A60774" w:rsidRPr="00F60B85" w:rsidRDefault="00A60774" w:rsidP="003D3C46">
      <w:pPr>
        <w:widowControl/>
        <w:spacing w:line="360" w:lineRule="auto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F60B85">
        <w:rPr>
          <w:rFonts w:ascii="仿宋" w:eastAsia="仿宋" w:hAnsi="仿宋" w:cs="宋体" w:hint="eastAsia"/>
          <w:kern w:val="0"/>
          <w:sz w:val="28"/>
          <w:szCs w:val="28"/>
        </w:rPr>
        <w:t xml:space="preserve">历认证咨询热线： 010-61139123。 </w:t>
      </w:r>
    </w:p>
    <w:p w:rsidR="00A60774" w:rsidRPr="00F60B85" w:rsidRDefault="00A60774" w:rsidP="003D3C46">
      <w:pPr>
        <w:widowControl/>
        <w:spacing w:line="360" w:lineRule="auto"/>
        <w:ind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F60B85">
        <w:rPr>
          <w:rFonts w:ascii="仿宋" w:eastAsia="仿宋" w:hAnsi="仿宋" w:cs="宋体" w:hint="eastAsia"/>
          <w:kern w:val="0"/>
          <w:sz w:val="28"/>
          <w:szCs w:val="28"/>
        </w:rPr>
        <w:t xml:space="preserve">（2）河北省大中专院校学生信息咨询与就业指导中心 </w:t>
      </w:r>
    </w:p>
    <w:p w:rsidR="00A60774" w:rsidRPr="00F60B85" w:rsidRDefault="00A60774" w:rsidP="003D3C46">
      <w:pPr>
        <w:widowControl/>
        <w:spacing w:line="360" w:lineRule="auto"/>
        <w:ind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F60B85">
        <w:rPr>
          <w:rFonts w:ascii="宋体" w:hAnsi="宋体" w:cs="宋体" w:hint="eastAsia"/>
          <w:kern w:val="0"/>
          <w:sz w:val="28"/>
          <w:szCs w:val="28"/>
        </w:rPr>
        <w:t> </w:t>
      </w:r>
      <w:r w:rsidRPr="00F60B85">
        <w:rPr>
          <w:rFonts w:ascii="仿宋" w:eastAsia="仿宋" w:hAnsi="仿宋" w:cs="宋体" w:hint="eastAsia"/>
          <w:kern w:val="0"/>
          <w:sz w:val="28"/>
          <w:szCs w:val="28"/>
        </w:rPr>
        <w:t xml:space="preserve">地址：石家庄市中山西路449号河北省教育厅东辅楼106室 ，咨询电话：0311-66005710，66005712。 </w:t>
      </w:r>
    </w:p>
    <w:p w:rsidR="00A60774" w:rsidRPr="00F60B85" w:rsidRDefault="00A60774" w:rsidP="003D3C46">
      <w:pPr>
        <w:widowControl/>
        <w:spacing w:line="360" w:lineRule="auto"/>
        <w:ind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F60B85">
        <w:rPr>
          <w:rFonts w:ascii="仿宋" w:eastAsia="仿宋" w:hAnsi="仿宋" w:cs="宋体" w:hint="eastAsia"/>
          <w:kern w:val="0"/>
          <w:sz w:val="28"/>
          <w:szCs w:val="28"/>
        </w:rPr>
        <w:t xml:space="preserve">（3）河北省大学生就业创业协会 </w:t>
      </w:r>
    </w:p>
    <w:p w:rsidR="00A60774" w:rsidRPr="00F60B85" w:rsidRDefault="00A60774" w:rsidP="003D3C46">
      <w:pPr>
        <w:widowControl/>
        <w:spacing w:line="360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F60B85">
        <w:rPr>
          <w:rFonts w:ascii="宋体" w:hAnsi="宋体" w:cs="宋体" w:hint="eastAsia"/>
          <w:kern w:val="0"/>
          <w:sz w:val="28"/>
          <w:szCs w:val="28"/>
        </w:rPr>
        <w:t> </w:t>
      </w:r>
      <w:r w:rsidRPr="00F60B85">
        <w:rPr>
          <w:rFonts w:ascii="仿宋" w:eastAsia="仿宋" w:hAnsi="仿宋" w:cs="宋体" w:hint="eastAsia"/>
          <w:kern w:val="0"/>
          <w:sz w:val="28"/>
          <w:szCs w:val="28"/>
        </w:rPr>
        <w:t>地址：石家庄市红旗大街299号河北省教育考试院招考大厦五楼学历认证处，咨询电话：0311-67105401，67105552。</w:t>
      </w:r>
    </w:p>
    <w:p w:rsidR="0038138E" w:rsidRPr="00F60B85" w:rsidRDefault="00FB1517" w:rsidP="003D3C46">
      <w:pPr>
        <w:spacing w:line="360" w:lineRule="auto"/>
        <w:ind w:firstLineChars="200" w:firstLine="560"/>
        <w:rPr>
          <w:rFonts w:ascii="仿宋" w:eastAsia="仿宋" w:hAnsi="仿宋" w:cs="Arial"/>
          <w:bCs/>
          <w:sz w:val="28"/>
          <w:szCs w:val="28"/>
        </w:rPr>
      </w:pPr>
      <w:r w:rsidRPr="00F60B85">
        <w:rPr>
          <w:rFonts w:ascii="仿宋" w:eastAsia="仿宋" w:hAnsi="仿宋" w:cs="宋体" w:hint="eastAsia"/>
          <w:kern w:val="0"/>
          <w:sz w:val="28"/>
          <w:szCs w:val="28"/>
        </w:rPr>
        <w:t>（4）</w:t>
      </w:r>
      <w:r w:rsidRPr="00F60B85">
        <w:rPr>
          <w:rFonts w:ascii="仿宋" w:eastAsia="仿宋" w:hAnsi="仿宋" w:cs="宋体" w:hint="eastAsia"/>
          <w:kern w:val="0"/>
          <w:sz w:val="28"/>
          <w:szCs w:val="28"/>
        </w:rPr>
        <w:t>考生对交验的各种证件（证明）材料的真实性、合法性负责。证件（证明）材料弄虚作假的，教育考试机构将依据《国家教育考试违规处理办法》（教育部令第33号）严肃处理。</w:t>
      </w:r>
    </w:p>
    <w:p w:rsidR="0038138E" w:rsidRPr="00F60B85" w:rsidRDefault="00BB6077" w:rsidP="003D3C46">
      <w:pPr>
        <w:widowControl/>
        <w:spacing w:line="360" w:lineRule="auto"/>
        <w:jc w:val="left"/>
        <w:rPr>
          <w:rFonts w:ascii="仿宋" w:eastAsia="仿宋" w:hAnsi="仿宋" w:cs="宋体"/>
          <w:b/>
          <w:kern w:val="0"/>
          <w:sz w:val="28"/>
          <w:szCs w:val="28"/>
        </w:rPr>
      </w:pPr>
      <w:r w:rsidRPr="00F60B85">
        <w:rPr>
          <w:rFonts w:ascii="仿宋" w:eastAsia="仿宋" w:hAnsi="仿宋" w:cs="宋体" w:hint="eastAsia"/>
          <w:b/>
          <w:kern w:val="0"/>
          <w:sz w:val="28"/>
          <w:szCs w:val="28"/>
        </w:rPr>
        <w:t>四</w:t>
      </w:r>
      <w:r w:rsidR="0038138E" w:rsidRPr="00F60B85">
        <w:rPr>
          <w:rFonts w:ascii="仿宋" w:eastAsia="仿宋" w:hAnsi="仿宋" w:cs="宋体" w:hint="eastAsia"/>
          <w:b/>
          <w:kern w:val="0"/>
          <w:sz w:val="28"/>
          <w:szCs w:val="28"/>
        </w:rPr>
        <w:t>、</w:t>
      </w:r>
      <w:r w:rsidR="00234898" w:rsidRPr="00F60B85">
        <w:rPr>
          <w:rFonts w:ascii="仿宋" w:eastAsia="仿宋" w:hAnsi="仿宋" w:cs="宋体" w:hint="eastAsia"/>
          <w:b/>
          <w:kern w:val="0"/>
          <w:sz w:val="28"/>
          <w:szCs w:val="28"/>
        </w:rPr>
        <w:t>考</w:t>
      </w:r>
      <w:proofErr w:type="gramStart"/>
      <w:r w:rsidR="00234898" w:rsidRPr="00F60B85">
        <w:rPr>
          <w:rFonts w:ascii="仿宋" w:eastAsia="仿宋" w:hAnsi="仿宋" w:cs="宋体" w:hint="eastAsia"/>
          <w:b/>
          <w:kern w:val="0"/>
          <w:sz w:val="28"/>
          <w:szCs w:val="28"/>
        </w:rPr>
        <w:t>务</w:t>
      </w:r>
      <w:proofErr w:type="gramEnd"/>
      <w:r w:rsidR="00234898" w:rsidRPr="00F60B85">
        <w:rPr>
          <w:rFonts w:ascii="仿宋" w:eastAsia="仿宋" w:hAnsi="仿宋" w:cs="宋体" w:hint="eastAsia"/>
          <w:b/>
          <w:kern w:val="0"/>
          <w:sz w:val="28"/>
          <w:szCs w:val="28"/>
        </w:rPr>
        <w:t>费</w:t>
      </w:r>
      <w:r w:rsidR="0038138E" w:rsidRPr="00F60B85">
        <w:rPr>
          <w:rFonts w:ascii="仿宋" w:eastAsia="仿宋" w:hAnsi="仿宋" w:cs="宋体" w:hint="eastAsia"/>
          <w:b/>
          <w:kern w:val="0"/>
          <w:sz w:val="28"/>
          <w:szCs w:val="28"/>
        </w:rPr>
        <w:t>交费及退费</w:t>
      </w:r>
      <w:r w:rsidR="0038138E" w:rsidRPr="00F60B85">
        <w:rPr>
          <w:rFonts w:ascii="仿宋" w:eastAsia="仿宋" w:hAnsi="仿宋" w:cs="宋体"/>
          <w:b/>
          <w:kern w:val="0"/>
          <w:sz w:val="28"/>
          <w:szCs w:val="28"/>
        </w:rPr>
        <w:t xml:space="preserve"> </w:t>
      </w:r>
    </w:p>
    <w:p w:rsidR="00FB1517" w:rsidRPr="00F60B85" w:rsidRDefault="00FB1517" w:rsidP="003D3C46">
      <w:pPr>
        <w:widowControl/>
        <w:spacing w:line="360" w:lineRule="auto"/>
        <w:ind w:firstLineChars="177" w:firstLine="496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F60B85">
        <w:rPr>
          <w:rFonts w:ascii="仿宋" w:eastAsia="仿宋" w:hAnsi="仿宋" w:cs="宋体" w:hint="eastAsia"/>
          <w:kern w:val="0"/>
          <w:sz w:val="28"/>
          <w:szCs w:val="28"/>
        </w:rPr>
        <w:t>考生已在网上支付报名考</w:t>
      </w:r>
      <w:proofErr w:type="gramStart"/>
      <w:r w:rsidRPr="00F60B85">
        <w:rPr>
          <w:rFonts w:ascii="仿宋" w:eastAsia="仿宋" w:hAnsi="仿宋" w:cs="宋体" w:hint="eastAsia"/>
          <w:kern w:val="0"/>
          <w:sz w:val="28"/>
          <w:szCs w:val="28"/>
        </w:rPr>
        <w:t>务</w:t>
      </w:r>
      <w:proofErr w:type="gramEnd"/>
      <w:r w:rsidRPr="00F60B85">
        <w:rPr>
          <w:rFonts w:ascii="仿宋" w:eastAsia="仿宋" w:hAnsi="仿宋" w:cs="宋体" w:hint="eastAsia"/>
          <w:kern w:val="0"/>
          <w:sz w:val="28"/>
          <w:szCs w:val="28"/>
        </w:rPr>
        <w:t xml:space="preserve">费但未进行报名信息确认的可以申请退费。 </w:t>
      </w:r>
    </w:p>
    <w:p w:rsidR="00FB1517" w:rsidRPr="00F60B85" w:rsidRDefault="00FB1517" w:rsidP="003D3C46">
      <w:pPr>
        <w:widowControl/>
        <w:spacing w:line="360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F60B85">
        <w:rPr>
          <w:rFonts w:ascii="仿宋" w:eastAsia="仿宋" w:hAnsi="仿宋" w:cs="宋体" w:hint="eastAsia"/>
          <w:kern w:val="0"/>
          <w:sz w:val="28"/>
          <w:szCs w:val="28"/>
        </w:rPr>
        <w:t>考生持本人有效</w:t>
      </w:r>
      <w:proofErr w:type="gramStart"/>
      <w:r w:rsidRPr="00F60B85">
        <w:rPr>
          <w:rFonts w:ascii="仿宋" w:eastAsia="仿宋" w:hAnsi="仿宋" w:cs="宋体" w:hint="eastAsia"/>
          <w:kern w:val="0"/>
          <w:sz w:val="28"/>
          <w:szCs w:val="28"/>
        </w:rPr>
        <w:t>居民身份证件于9月12日</w:t>
      </w:r>
      <w:proofErr w:type="gramEnd"/>
      <w:r w:rsidRPr="00F60B85">
        <w:rPr>
          <w:rFonts w:ascii="仿宋" w:eastAsia="仿宋" w:hAnsi="仿宋" w:cs="宋体" w:hint="eastAsia"/>
          <w:kern w:val="0"/>
          <w:sz w:val="28"/>
          <w:szCs w:val="28"/>
        </w:rPr>
        <w:t>至13日到</w:t>
      </w:r>
      <w:r w:rsidRPr="00F60B8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报名所在市教育考试院（招生办）填写《考生退费申请单》。逾期不再受理退费</w:t>
      </w:r>
      <w:r w:rsidRPr="00F60B8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lastRenderedPageBreak/>
        <w:t>申请。各市审核后报省教</w:t>
      </w:r>
      <w:r w:rsidRPr="00F60B85">
        <w:rPr>
          <w:rFonts w:ascii="仿宋" w:eastAsia="仿宋" w:hAnsi="仿宋" w:cs="宋体" w:hint="eastAsia"/>
          <w:kern w:val="0"/>
          <w:sz w:val="28"/>
          <w:szCs w:val="28"/>
        </w:rPr>
        <w:t xml:space="preserve">育考试院复审。经复审通过的，省教育考试院将考生所交费用退还至原交费账户。 </w:t>
      </w:r>
    </w:p>
    <w:p w:rsidR="0038138E" w:rsidRPr="00F60B85" w:rsidRDefault="00FB1517" w:rsidP="003D3C46">
      <w:pPr>
        <w:widowControl/>
        <w:spacing w:line="360" w:lineRule="auto"/>
        <w:ind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F60B85">
        <w:rPr>
          <w:rFonts w:ascii="仿宋" w:eastAsia="仿宋" w:hAnsi="仿宋" w:cs="宋体" w:hint="eastAsia"/>
          <w:kern w:val="0"/>
          <w:sz w:val="28"/>
          <w:szCs w:val="28"/>
        </w:rPr>
        <w:t>请考生报名结束后不要注销银行卡，否则将影响退费。</w:t>
      </w:r>
    </w:p>
    <w:p w:rsidR="0038138E" w:rsidRPr="00F20E02" w:rsidRDefault="00993876" w:rsidP="003D3C46">
      <w:pPr>
        <w:widowControl/>
        <w:spacing w:line="360" w:lineRule="auto"/>
        <w:jc w:val="left"/>
        <w:rPr>
          <w:rFonts w:ascii="仿宋" w:eastAsia="仿宋" w:hAnsi="仿宋" w:cs="宋体"/>
          <w:b/>
          <w:kern w:val="0"/>
          <w:sz w:val="28"/>
          <w:szCs w:val="28"/>
        </w:rPr>
      </w:pPr>
      <w:r>
        <w:rPr>
          <w:rFonts w:ascii="仿宋" w:eastAsia="仿宋" w:hAnsi="仿宋" w:cs="宋体" w:hint="eastAsia"/>
          <w:b/>
          <w:kern w:val="0"/>
          <w:sz w:val="28"/>
          <w:szCs w:val="28"/>
        </w:rPr>
        <w:t>五</w:t>
      </w:r>
      <w:r w:rsidR="0038138E" w:rsidRPr="00F20E02">
        <w:rPr>
          <w:rFonts w:ascii="仿宋" w:eastAsia="仿宋" w:hAnsi="仿宋" w:cs="宋体" w:hint="eastAsia"/>
          <w:b/>
          <w:kern w:val="0"/>
          <w:sz w:val="28"/>
          <w:szCs w:val="28"/>
        </w:rPr>
        <w:t>、考试科目及时间</w:t>
      </w:r>
    </w:p>
    <w:p w:rsidR="00891B6B" w:rsidRPr="00993876" w:rsidRDefault="00891B6B" w:rsidP="003D3C46">
      <w:pPr>
        <w:widowControl/>
        <w:spacing w:line="360" w:lineRule="auto"/>
        <w:jc w:val="center"/>
        <w:rPr>
          <w:rFonts w:ascii="微软雅黑" w:eastAsia="微软雅黑" w:hAnsi="微软雅黑" w:cs="宋体"/>
          <w:b/>
          <w:kern w:val="0"/>
          <w:sz w:val="18"/>
          <w:szCs w:val="18"/>
        </w:rPr>
      </w:pPr>
      <w:r w:rsidRPr="00993876">
        <w:rPr>
          <w:rFonts w:ascii="微软雅黑" w:eastAsia="微软雅黑" w:hAnsi="微软雅黑" w:cs="宋体" w:hint="eastAsia"/>
          <w:b/>
          <w:kern w:val="0"/>
          <w:szCs w:val="21"/>
        </w:rPr>
        <w:t>高中起点升本、专科考试时间表</w:t>
      </w:r>
      <w:r w:rsidRPr="00993876">
        <w:rPr>
          <w:rFonts w:ascii="微软雅黑" w:eastAsia="微软雅黑" w:hAnsi="微软雅黑" w:cs="宋体" w:hint="eastAsia"/>
          <w:b/>
          <w:kern w:val="0"/>
          <w:sz w:val="18"/>
          <w:szCs w:val="18"/>
        </w:rPr>
        <w:t xml:space="preserve"> </w:t>
      </w:r>
    </w:p>
    <w:tbl>
      <w:tblPr>
        <w:tblW w:w="9000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79"/>
        <w:gridCol w:w="1931"/>
        <w:gridCol w:w="538"/>
        <w:gridCol w:w="3852"/>
      </w:tblGrid>
      <w:tr w:rsidR="00891B6B" w:rsidRPr="009D3EE2" w:rsidTr="005C19D3">
        <w:trPr>
          <w:trHeight w:val="1086"/>
        </w:trPr>
        <w:tc>
          <w:tcPr>
            <w:tcW w:w="26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1B6B" w:rsidRPr="009D3EE2" w:rsidRDefault="00891B6B" w:rsidP="003D3C46">
            <w:pPr>
              <w:widowControl/>
              <w:spacing w:line="360" w:lineRule="auto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9D3EE2">
              <w:rPr>
                <w:rFonts w:ascii="微软雅黑" w:eastAsia="微软雅黑" w:hAnsi="微软雅黑" w:cs="宋体" w:hint="eastAsia"/>
                <w:kern w:val="0"/>
                <w:szCs w:val="21"/>
              </w:rPr>
              <w:t>           </w:t>
            </w:r>
            <w:r w:rsidRPr="009D3EE2">
              <w:rPr>
                <w:rFonts w:ascii="font-size:14pt;" w:eastAsia="微软雅黑" w:hAnsi="font-size:14pt;" w:cs="宋体"/>
                <w:kern w:val="0"/>
                <w:sz w:val="18"/>
                <w:szCs w:val="18"/>
              </w:rPr>
              <w:t xml:space="preserve"> </w:t>
            </w:r>
            <w:r w:rsidRPr="009D3EE2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日 期 </w:t>
            </w:r>
          </w:p>
          <w:p w:rsidR="00891B6B" w:rsidRPr="009D3EE2" w:rsidRDefault="00891B6B" w:rsidP="003D3C46">
            <w:pPr>
              <w:widowControl/>
              <w:spacing w:line="360" w:lineRule="auto"/>
              <w:ind w:firstLine="280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9D3EE2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时 间 </w:t>
            </w:r>
          </w:p>
        </w:tc>
        <w:tc>
          <w:tcPr>
            <w:tcW w:w="1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1B6B" w:rsidRPr="009D3EE2" w:rsidRDefault="00891B6B" w:rsidP="003D3C46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9D3EE2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10月28日 </w:t>
            </w:r>
          </w:p>
        </w:tc>
        <w:tc>
          <w:tcPr>
            <w:tcW w:w="43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1B6B" w:rsidRPr="009D3EE2" w:rsidRDefault="00891B6B" w:rsidP="003D3C46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9D3EE2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10月29日 </w:t>
            </w:r>
          </w:p>
        </w:tc>
      </w:tr>
      <w:tr w:rsidR="00891B6B" w:rsidRPr="009D3EE2" w:rsidTr="005C19D3">
        <w:trPr>
          <w:trHeight w:val="543"/>
        </w:trPr>
        <w:tc>
          <w:tcPr>
            <w:tcW w:w="26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1B6B" w:rsidRPr="009D3EE2" w:rsidRDefault="00891B6B" w:rsidP="003D3C46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9D3EE2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9：00—11：00 </w:t>
            </w:r>
          </w:p>
        </w:tc>
        <w:tc>
          <w:tcPr>
            <w:tcW w:w="1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1B6B" w:rsidRPr="009D3EE2" w:rsidRDefault="00891B6B" w:rsidP="003D3C46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9D3EE2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语文 </w:t>
            </w:r>
          </w:p>
        </w:tc>
        <w:tc>
          <w:tcPr>
            <w:tcW w:w="43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1B6B" w:rsidRPr="009D3EE2" w:rsidRDefault="00891B6B" w:rsidP="003D3C46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9D3EE2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英语 </w:t>
            </w:r>
          </w:p>
        </w:tc>
      </w:tr>
      <w:tr w:rsidR="00891B6B" w:rsidRPr="009D3EE2" w:rsidTr="005C19D3">
        <w:trPr>
          <w:trHeight w:val="1614"/>
        </w:trPr>
        <w:tc>
          <w:tcPr>
            <w:tcW w:w="26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1B6B" w:rsidRPr="009D3EE2" w:rsidRDefault="00891B6B" w:rsidP="003D3C46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9D3EE2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14：30—16：30 </w:t>
            </w:r>
          </w:p>
        </w:tc>
        <w:tc>
          <w:tcPr>
            <w:tcW w:w="1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1B6B" w:rsidRPr="009D3EE2" w:rsidRDefault="00891B6B" w:rsidP="003D3C46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9D3EE2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数学 </w:t>
            </w:r>
          </w:p>
        </w:tc>
        <w:tc>
          <w:tcPr>
            <w:tcW w:w="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1B6B" w:rsidRPr="009D3EE2" w:rsidRDefault="00891B6B" w:rsidP="003D3C46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9D3EE2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专业基础课 </w:t>
            </w:r>
          </w:p>
        </w:tc>
        <w:tc>
          <w:tcPr>
            <w:tcW w:w="3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1B6B" w:rsidRPr="009D3EE2" w:rsidRDefault="00891B6B" w:rsidP="003D3C46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9D3EE2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史地(高起本文科) </w:t>
            </w:r>
          </w:p>
          <w:p w:rsidR="00891B6B" w:rsidRPr="009D3EE2" w:rsidRDefault="00891B6B" w:rsidP="003D3C46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9D3EE2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理化(高起本理科) </w:t>
            </w:r>
          </w:p>
        </w:tc>
      </w:tr>
    </w:tbl>
    <w:p w:rsidR="00891B6B" w:rsidRPr="00993876" w:rsidRDefault="00891B6B" w:rsidP="003D3C46">
      <w:pPr>
        <w:widowControl/>
        <w:spacing w:line="360" w:lineRule="auto"/>
        <w:ind w:firstLine="646"/>
        <w:jc w:val="center"/>
        <w:rPr>
          <w:rFonts w:ascii="微软雅黑" w:eastAsia="微软雅黑" w:hAnsi="微软雅黑" w:cs="宋体"/>
          <w:b/>
          <w:kern w:val="0"/>
          <w:sz w:val="18"/>
          <w:szCs w:val="18"/>
        </w:rPr>
      </w:pPr>
      <w:r w:rsidRPr="00993876">
        <w:rPr>
          <w:rFonts w:ascii="微软雅黑" w:eastAsia="微软雅黑" w:hAnsi="微软雅黑" w:cs="宋体" w:hint="eastAsia"/>
          <w:b/>
          <w:kern w:val="0"/>
          <w:szCs w:val="21"/>
        </w:rPr>
        <w:t xml:space="preserve">专科起点升本科考试时间表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3"/>
        <w:gridCol w:w="1695"/>
        <w:gridCol w:w="540"/>
        <w:gridCol w:w="3508"/>
      </w:tblGrid>
      <w:tr w:rsidR="00891B6B" w:rsidRPr="009D3EE2" w:rsidTr="00891B6B">
        <w:tc>
          <w:tcPr>
            <w:tcW w:w="25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1B6B" w:rsidRPr="009D3EE2" w:rsidRDefault="00891B6B" w:rsidP="003D3C46">
            <w:pPr>
              <w:widowControl/>
              <w:spacing w:line="360" w:lineRule="auto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9D3EE2">
              <w:rPr>
                <w:rFonts w:ascii="微软雅黑" w:eastAsia="微软雅黑" w:hAnsi="微软雅黑" w:cs="宋体" w:hint="eastAsia"/>
                <w:kern w:val="0"/>
                <w:szCs w:val="21"/>
              </w:rPr>
              <w:t>           </w:t>
            </w:r>
            <w:r w:rsidRPr="009D3EE2">
              <w:rPr>
                <w:rFonts w:ascii="font-size:14pt;" w:eastAsia="微软雅黑" w:hAnsi="font-size:14pt;" w:cs="宋体"/>
                <w:kern w:val="0"/>
                <w:sz w:val="18"/>
                <w:szCs w:val="18"/>
              </w:rPr>
              <w:t xml:space="preserve"> </w:t>
            </w:r>
            <w:r w:rsidRPr="009D3EE2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日期 </w:t>
            </w:r>
          </w:p>
          <w:p w:rsidR="00891B6B" w:rsidRPr="009D3EE2" w:rsidRDefault="00891B6B" w:rsidP="003D3C46">
            <w:pPr>
              <w:widowControl/>
              <w:spacing w:line="360" w:lineRule="auto"/>
              <w:ind w:firstLine="280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9D3EE2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时 间 </w:t>
            </w:r>
          </w:p>
        </w:tc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1B6B" w:rsidRPr="009D3EE2" w:rsidRDefault="00891B6B" w:rsidP="003D3C46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9D3EE2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10月28日 </w:t>
            </w:r>
          </w:p>
        </w:tc>
        <w:tc>
          <w:tcPr>
            <w:tcW w:w="40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1B6B" w:rsidRPr="009D3EE2" w:rsidRDefault="00891B6B" w:rsidP="003D3C46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9D3EE2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10月29日 </w:t>
            </w:r>
          </w:p>
        </w:tc>
      </w:tr>
      <w:tr w:rsidR="00891B6B" w:rsidRPr="009D3EE2" w:rsidTr="00891B6B">
        <w:tc>
          <w:tcPr>
            <w:tcW w:w="25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1B6B" w:rsidRPr="009D3EE2" w:rsidRDefault="00891B6B" w:rsidP="003D3C46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9D3EE2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9：00—11：30 </w:t>
            </w:r>
          </w:p>
        </w:tc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1B6B" w:rsidRPr="009D3EE2" w:rsidRDefault="00891B6B" w:rsidP="003D3C46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9D3EE2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政治 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1B6B" w:rsidRPr="009D3EE2" w:rsidRDefault="00891B6B" w:rsidP="003D3C46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9D3EE2">
              <w:rPr>
                <w:rFonts w:ascii="微软雅黑" w:eastAsia="微软雅黑" w:hAnsi="微软雅黑" w:cs="宋体" w:hint="eastAsia"/>
                <w:kern w:val="0"/>
                <w:szCs w:val="21"/>
              </w:rPr>
              <w:t>专业基础课</w:t>
            </w:r>
            <w:r w:rsidRPr="009D3EE2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1B6B" w:rsidRPr="009D3EE2" w:rsidRDefault="00891B6B" w:rsidP="003D3C46">
            <w:pPr>
              <w:widowControl/>
              <w:spacing w:line="360" w:lineRule="auto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9D3EE2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大学语文、艺术概论、民法、 </w:t>
            </w:r>
          </w:p>
          <w:p w:rsidR="00891B6B" w:rsidRPr="009D3EE2" w:rsidRDefault="00891B6B" w:rsidP="003D3C46">
            <w:pPr>
              <w:widowControl/>
              <w:spacing w:line="360" w:lineRule="auto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9D3EE2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高等数学（一）、医学综合、 </w:t>
            </w:r>
          </w:p>
          <w:p w:rsidR="00891B6B" w:rsidRPr="009D3EE2" w:rsidRDefault="00891B6B" w:rsidP="003D3C46">
            <w:pPr>
              <w:widowControl/>
              <w:spacing w:line="360" w:lineRule="auto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9D3EE2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高等数学（二）、教育理论、生态学基础 </w:t>
            </w:r>
          </w:p>
        </w:tc>
      </w:tr>
      <w:tr w:rsidR="00891B6B" w:rsidRPr="009D3EE2" w:rsidTr="00891B6B">
        <w:tc>
          <w:tcPr>
            <w:tcW w:w="25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1B6B" w:rsidRPr="009D3EE2" w:rsidRDefault="00891B6B" w:rsidP="003D3C46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9D3EE2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14：30—17：00 </w:t>
            </w:r>
          </w:p>
        </w:tc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1B6B" w:rsidRPr="009D3EE2" w:rsidRDefault="00891B6B" w:rsidP="003D3C46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9D3EE2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英语 </w:t>
            </w:r>
          </w:p>
        </w:tc>
        <w:tc>
          <w:tcPr>
            <w:tcW w:w="40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1B6B" w:rsidRPr="009D3EE2" w:rsidRDefault="00891B6B" w:rsidP="003D3C46">
            <w:pPr>
              <w:widowControl/>
              <w:spacing w:line="360" w:lineRule="auto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</w:tbl>
    <w:p w:rsidR="00A60774" w:rsidRDefault="00A60774" w:rsidP="003D3C46">
      <w:pPr>
        <w:widowControl/>
        <w:spacing w:line="360" w:lineRule="auto"/>
        <w:jc w:val="left"/>
        <w:rPr>
          <w:rFonts w:ascii="仿宋" w:eastAsia="仿宋" w:hAnsi="仿宋" w:cs="宋体" w:hint="eastAsia"/>
          <w:b/>
          <w:kern w:val="0"/>
          <w:sz w:val="28"/>
          <w:szCs w:val="28"/>
        </w:rPr>
      </w:pPr>
    </w:p>
    <w:p w:rsidR="007708EC" w:rsidRDefault="007708EC" w:rsidP="003D3C46">
      <w:pPr>
        <w:widowControl/>
        <w:spacing w:line="360" w:lineRule="auto"/>
        <w:jc w:val="left"/>
        <w:rPr>
          <w:rFonts w:ascii="仿宋" w:eastAsia="仿宋" w:hAnsi="仿宋" w:cs="宋体" w:hint="eastAsia"/>
          <w:b/>
          <w:kern w:val="0"/>
          <w:sz w:val="28"/>
          <w:szCs w:val="28"/>
        </w:rPr>
      </w:pPr>
    </w:p>
    <w:p w:rsidR="007708EC" w:rsidRDefault="007708EC" w:rsidP="003D3C46">
      <w:pPr>
        <w:widowControl/>
        <w:spacing w:line="360" w:lineRule="auto"/>
        <w:jc w:val="left"/>
        <w:rPr>
          <w:rFonts w:ascii="仿宋" w:eastAsia="仿宋" w:hAnsi="仿宋" w:cs="宋体" w:hint="eastAsia"/>
          <w:b/>
          <w:kern w:val="0"/>
          <w:sz w:val="28"/>
          <w:szCs w:val="28"/>
        </w:rPr>
      </w:pPr>
      <w:bookmarkStart w:id="0" w:name="_GoBack"/>
      <w:bookmarkEnd w:id="0"/>
    </w:p>
    <w:p w:rsidR="0038138E" w:rsidRPr="00F20E02" w:rsidRDefault="00993876" w:rsidP="003D3C46">
      <w:pPr>
        <w:widowControl/>
        <w:spacing w:line="360" w:lineRule="auto"/>
        <w:jc w:val="left"/>
        <w:rPr>
          <w:rFonts w:ascii="仿宋" w:eastAsia="仿宋" w:hAnsi="仿宋" w:cs="宋体"/>
          <w:b/>
          <w:kern w:val="0"/>
          <w:sz w:val="28"/>
          <w:szCs w:val="28"/>
        </w:rPr>
      </w:pPr>
      <w:r>
        <w:rPr>
          <w:rFonts w:ascii="仿宋" w:eastAsia="仿宋" w:hAnsi="仿宋" w:cs="宋体" w:hint="eastAsia"/>
          <w:b/>
          <w:kern w:val="0"/>
          <w:sz w:val="28"/>
          <w:szCs w:val="28"/>
        </w:rPr>
        <w:lastRenderedPageBreak/>
        <w:t>六</w:t>
      </w:r>
      <w:r w:rsidR="0038138E" w:rsidRPr="00F20E02">
        <w:rPr>
          <w:rFonts w:ascii="仿宋" w:eastAsia="仿宋" w:hAnsi="仿宋" w:cs="宋体" w:hint="eastAsia"/>
          <w:b/>
          <w:kern w:val="0"/>
          <w:sz w:val="28"/>
          <w:szCs w:val="28"/>
        </w:rPr>
        <w:t>、打印《准考证》</w:t>
      </w:r>
    </w:p>
    <w:p w:rsidR="00A60774" w:rsidRPr="00993876" w:rsidRDefault="00A60774" w:rsidP="003D3C46">
      <w:pPr>
        <w:widowControl/>
        <w:spacing w:line="360" w:lineRule="auto"/>
        <w:ind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993876">
        <w:rPr>
          <w:rFonts w:ascii="仿宋" w:eastAsia="仿宋" w:hAnsi="仿宋" w:cs="宋体" w:hint="eastAsia"/>
          <w:kern w:val="0"/>
          <w:sz w:val="28"/>
          <w:szCs w:val="28"/>
        </w:rPr>
        <w:t>我省实行考生网上自行打印《准考证》。自10月21日起，考生登录河北省教育考试院网站(网址：</w:t>
      </w:r>
      <w:hyperlink r:id="rId9" w:history="1">
        <w:r w:rsidRPr="00993876">
          <w:rPr>
            <w:rFonts w:ascii="仿宋" w:eastAsia="仿宋" w:hAnsi="仿宋" w:cs="宋体" w:hint="eastAsia"/>
            <w:kern w:val="0"/>
            <w:sz w:val="28"/>
            <w:szCs w:val="28"/>
          </w:rPr>
          <w:t>http://www.hebeea.edu.cn/</w:t>
        </w:r>
      </w:hyperlink>
      <w:r w:rsidRPr="00993876">
        <w:rPr>
          <w:rFonts w:ascii="仿宋" w:eastAsia="仿宋" w:hAnsi="仿宋" w:cs="宋体" w:hint="eastAsia"/>
          <w:kern w:val="0"/>
          <w:sz w:val="28"/>
          <w:szCs w:val="28"/>
        </w:rPr>
        <w:t xml:space="preserve">)，点击首页右侧“成人高考信息服务”进入“成人高校招生考试信息服务平台”，选择“查询系统”中“准考证查询打印”，输入身份证件号码和姓名，核对《准考证》信息无误后自行下载、打印《2017年河北省成人高校招生全国统一考试准考证》。 </w:t>
      </w:r>
    </w:p>
    <w:p w:rsidR="0038138E" w:rsidRPr="00F20E02" w:rsidRDefault="00A60774" w:rsidP="003D3C46">
      <w:pPr>
        <w:widowControl/>
        <w:spacing w:line="360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993876">
        <w:rPr>
          <w:rFonts w:ascii="仿宋" w:eastAsia="仿宋" w:hAnsi="仿宋" w:cs="宋体" w:hint="eastAsia"/>
          <w:kern w:val="0"/>
          <w:sz w:val="28"/>
          <w:szCs w:val="28"/>
        </w:rPr>
        <w:t>《准考证》上主要包含考试时间、考试地点、考场座位号、考场规则等信息，是考生参加成人高考的必备证件之一，也是新生入学报到的重要依据。请考生务必保存好《准考证》。</w:t>
      </w:r>
    </w:p>
    <w:p w:rsidR="00562F8B" w:rsidRPr="00F20E02" w:rsidRDefault="00562F8B" w:rsidP="003D3C46">
      <w:pPr>
        <w:widowControl/>
        <w:spacing w:line="360" w:lineRule="auto"/>
        <w:ind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</w:p>
    <w:p w:rsidR="00BB6077" w:rsidRPr="00BB6077" w:rsidRDefault="00BB6077" w:rsidP="003D3C46">
      <w:pPr>
        <w:widowControl/>
        <w:spacing w:line="360" w:lineRule="auto"/>
        <w:jc w:val="center"/>
        <w:rPr>
          <w:rFonts w:ascii="华文行楷" w:eastAsia="华文行楷" w:hAnsi="仿宋" w:cs="宋体"/>
          <w:b/>
          <w:i/>
          <w:emboss/>
          <w:color w:val="00FF00"/>
          <w:kern w:val="0"/>
          <w:sz w:val="72"/>
          <w:szCs w:val="72"/>
        </w:rPr>
      </w:pPr>
      <w:r w:rsidRPr="00BB6077">
        <w:rPr>
          <w:rFonts w:ascii="华文行楷" w:eastAsia="华文行楷" w:hAnsi="仿宋" w:cs="宋体" w:hint="eastAsia"/>
          <w:b/>
          <w:i/>
          <w:emboss/>
          <w:color w:val="00FF00"/>
          <w:kern w:val="0"/>
          <w:sz w:val="72"/>
          <w:szCs w:val="72"/>
        </w:rPr>
        <w:t>欢迎报考防灾科技学院</w:t>
      </w:r>
    </w:p>
    <w:sectPr w:rsidR="00BB6077" w:rsidRPr="00BB6077" w:rsidSect="00562F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7EEB" w:rsidRDefault="00F67EEB" w:rsidP="00DB1B34">
      <w:r>
        <w:separator/>
      </w:r>
    </w:p>
  </w:endnote>
  <w:endnote w:type="continuationSeparator" w:id="0">
    <w:p w:rsidR="00F67EEB" w:rsidRDefault="00F67EEB" w:rsidP="00DB1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ont-size:14pt;">
    <w:altName w:val="Times New Roman"/>
    <w:panose1 w:val="00000000000000000000"/>
    <w:charset w:val="00"/>
    <w:family w:val="roman"/>
    <w:notTrueType/>
    <w:pitch w:val="default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7EEB" w:rsidRDefault="00F67EEB" w:rsidP="00DB1B34">
      <w:r>
        <w:separator/>
      </w:r>
    </w:p>
  </w:footnote>
  <w:footnote w:type="continuationSeparator" w:id="0">
    <w:p w:rsidR="00F67EEB" w:rsidRDefault="00F67EEB" w:rsidP="00DB1B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8138E"/>
    <w:rsid w:val="00072775"/>
    <w:rsid w:val="000E425E"/>
    <w:rsid w:val="00234898"/>
    <w:rsid w:val="00272B08"/>
    <w:rsid w:val="00306B16"/>
    <w:rsid w:val="00345237"/>
    <w:rsid w:val="0038138E"/>
    <w:rsid w:val="003D3C46"/>
    <w:rsid w:val="003E59FF"/>
    <w:rsid w:val="00404F39"/>
    <w:rsid w:val="004374A1"/>
    <w:rsid w:val="00497111"/>
    <w:rsid w:val="004E43F8"/>
    <w:rsid w:val="00560DDA"/>
    <w:rsid w:val="00562F8B"/>
    <w:rsid w:val="005A0B67"/>
    <w:rsid w:val="005C4D5B"/>
    <w:rsid w:val="0061422D"/>
    <w:rsid w:val="006A0D18"/>
    <w:rsid w:val="006A621C"/>
    <w:rsid w:val="007674EA"/>
    <w:rsid w:val="007708EC"/>
    <w:rsid w:val="007B26DB"/>
    <w:rsid w:val="007D6476"/>
    <w:rsid w:val="00852F00"/>
    <w:rsid w:val="00880A17"/>
    <w:rsid w:val="00891B6B"/>
    <w:rsid w:val="008C2215"/>
    <w:rsid w:val="008E2AFC"/>
    <w:rsid w:val="0096114C"/>
    <w:rsid w:val="00993876"/>
    <w:rsid w:val="00995513"/>
    <w:rsid w:val="00A15E51"/>
    <w:rsid w:val="00A60774"/>
    <w:rsid w:val="00A93EBE"/>
    <w:rsid w:val="00A97291"/>
    <w:rsid w:val="00AC066A"/>
    <w:rsid w:val="00B1193D"/>
    <w:rsid w:val="00B35584"/>
    <w:rsid w:val="00B7288A"/>
    <w:rsid w:val="00B93DAD"/>
    <w:rsid w:val="00BA3D85"/>
    <w:rsid w:val="00BB6077"/>
    <w:rsid w:val="00BD70F7"/>
    <w:rsid w:val="00BF1B74"/>
    <w:rsid w:val="00C11562"/>
    <w:rsid w:val="00C5762D"/>
    <w:rsid w:val="00C82B4A"/>
    <w:rsid w:val="00D06B0C"/>
    <w:rsid w:val="00DB0D71"/>
    <w:rsid w:val="00DB1B34"/>
    <w:rsid w:val="00EA2AF2"/>
    <w:rsid w:val="00F05723"/>
    <w:rsid w:val="00F20E02"/>
    <w:rsid w:val="00F55D8D"/>
    <w:rsid w:val="00F60B85"/>
    <w:rsid w:val="00F67EEB"/>
    <w:rsid w:val="00F97F0F"/>
    <w:rsid w:val="00FA0495"/>
    <w:rsid w:val="00FB1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38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B1B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B1B3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B1B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B1B34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ebeea.edu.cn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hebeea.edu.cn/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1BFE71-458E-49A6-B5BE-23FA5BC5D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6</Pages>
  <Words>422</Words>
  <Characters>2410</Characters>
  <Application>Microsoft Office Word</Application>
  <DocSecurity>0</DocSecurity>
  <Lines>20</Lines>
  <Paragraphs>5</Paragraphs>
  <ScaleCrop>false</ScaleCrop>
  <Company>Lenovo</Company>
  <LinksUpToDate>false</LinksUpToDate>
  <CharactersWithSpaces>2827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孟晓春</cp:lastModifiedBy>
  <cp:revision>45</cp:revision>
  <dcterms:created xsi:type="dcterms:W3CDTF">2016-08-08T07:40:00Z</dcterms:created>
  <dcterms:modified xsi:type="dcterms:W3CDTF">2017-08-24T03:14:00Z</dcterms:modified>
</cp:coreProperties>
</file>